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ACB" w:rsidRPr="00B85ACB" w:rsidRDefault="00B85ACB" w:rsidP="00B85ACB">
      <w:pPr>
        <w:pStyle w:val="CRCoverPage"/>
        <w:tabs>
          <w:tab w:val="right" w:pos="9639"/>
        </w:tabs>
        <w:rPr>
          <w:rFonts w:eastAsia="ＭＳ 明朝" w:cs="Arial"/>
          <w:b/>
          <w:bCs/>
          <w:noProof/>
          <w:sz w:val="28"/>
          <w:lang w:val="en-US" w:eastAsia="ja-JP"/>
        </w:rPr>
      </w:pPr>
      <w:bookmarkStart w:id="0" w:name="Title"/>
      <w:bookmarkStart w:id="1" w:name="DocumentFor"/>
      <w:bookmarkEnd w:id="0"/>
      <w:bookmarkEnd w:id="1"/>
      <w:r w:rsidRPr="00B85ACB">
        <w:rPr>
          <w:rFonts w:eastAsia="ＭＳ 明朝" w:cs="Arial"/>
          <w:b/>
          <w:bCs/>
          <w:noProof/>
          <w:sz w:val="28"/>
          <w:lang w:val="en-US" w:eastAsia="ja-JP"/>
        </w:rPr>
        <w:t>3GPP TSG-RAN WG4 Meeting #94-e</w:t>
      </w:r>
      <w:r w:rsidRPr="00B85ACB">
        <w:rPr>
          <w:rFonts w:eastAsia="ＭＳ 明朝" w:cs="Arial"/>
          <w:b/>
          <w:bCs/>
          <w:noProof/>
          <w:sz w:val="28"/>
          <w:lang w:val="en-US" w:eastAsia="ja-JP"/>
        </w:rPr>
        <w:tab/>
      </w:r>
      <w:r w:rsidRPr="007F3DE6">
        <w:rPr>
          <w:rFonts w:eastAsia="ＭＳ 明朝" w:cs="Arial"/>
          <w:b/>
          <w:bCs/>
          <w:noProof/>
          <w:sz w:val="28"/>
          <w:lang w:val="en-US" w:eastAsia="ja-JP"/>
        </w:rPr>
        <w:t>R4-20</w:t>
      </w:r>
      <w:r w:rsidR="007F3DE6" w:rsidRPr="007F3DE6">
        <w:rPr>
          <w:rFonts w:eastAsia="ＭＳ 明朝" w:cs="Arial"/>
          <w:b/>
          <w:bCs/>
          <w:noProof/>
          <w:sz w:val="28"/>
          <w:lang w:val="en-US" w:eastAsia="ja-JP"/>
        </w:rPr>
        <w:t>02114</w:t>
      </w:r>
    </w:p>
    <w:p w:rsidR="00B85ACB" w:rsidRPr="00B85ACB" w:rsidRDefault="00602CBC" w:rsidP="00B85ACB">
      <w:pPr>
        <w:pStyle w:val="CRCoverPage"/>
        <w:tabs>
          <w:tab w:val="right" w:pos="9639"/>
        </w:tabs>
        <w:rPr>
          <w:rFonts w:eastAsia="ＭＳ 明朝" w:cs="Arial"/>
          <w:b/>
          <w:bCs/>
          <w:noProof/>
          <w:sz w:val="28"/>
          <w:lang w:val="en-US" w:eastAsia="ja-JP"/>
        </w:rPr>
      </w:pPr>
      <w:r>
        <w:rPr>
          <w:rFonts w:eastAsia="ＭＳ 明朝" w:cs="Arial"/>
          <w:b/>
          <w:bCs/>
          <w:noProof/>
          <w:sz w:val="28"/>
          <w:lang w:val="en-US" w:eastAsia="ja-JP"/>
        </w:rPr>
        <w:t>Online</w:t>
      </w:r>
      <w:r w:rsidR="00B85ACB" w:rsidRPr="00B85ACB">
        <w:rPr>
          <w:rFonts w:eastAsia="ＭＳ 明朝" w:cs="Arial"/>
          <w:b/>
          <w:bCs/>
          <w:noProof/>
          <w:sz w:val="28"/>
          <w:lang w:val="en-US" w:eastAsia="ja-JP"/>
        </w:rPr>
        <w:t>, 24</w:t>
      </w:r>
      <w:r>
        <w:rPr>
          <w:rFonts w:eastAsia="ＭＳ 明朝" w:cs="Arial"/>
          <w:b/>
          <w:bCs/>
          <w:noProof/>
          <w:sz w:val="28"/>
          <w:lang w:val="en-US" w:eastAsia="ja-JP"/>
        </w:rPr>
        <w:t>th</w:t>
      </w:r>
      <w:r w:rsidR="00B85ACB" w:rsidRPr="00B85ACB">
        <w:rPr>
          <w:rFonts w:eastAsia="ＭＳ 明朝" w:cs="Arial" w:hint="eastAsia"/>
          <w:b/>
          <w:bCs/>
          <w:noProof/>
          <w:sz w:val="28"/>
          <w:lang w:val="en-US" w:eastAsia="ja-JP"/>
        </w:rPr>
        <w:t xml:space="preserve"> </w:t>
      </w:r>
      <w:r>
        <w:rPr>
          <w:rFonts w:eastAsia="ＭＳ 明朝" w:cs="Arial"/>
          <w:b/>
          <w:bCs/>
          <w:noProof/>
          <w:sz w:val="28"/>
          <w:lang w:val="en-US" w:eastAsia="ja-JP"/>
        </w:rPr>
        <w:t>Feb</w:t>
      </w:r>
      <w:r>
        <w:rPr>
          <w:rFonts w:eastAsia="ＭＳ 明朝" w:cs="Arial" w:hint="eastAsia"/>
          <w:b/>
          <w:bCs/>
          <w:noProof/>
          <w:sz w:val="28"/>
          <w:lang w:val="en-US" w:eastAsia="ja-JP"/>
        </w:rPr>
        <w:t>r</w:t>
      </w:r>
      <w:r>
        <w:rPr>
          <w:rFonts w:eastAsia="ＭＳ 明朝" w:cs="Arial"/>
          <w:b/>
          <w:bCs/>
          <w:noProof/>
          <w:sz w:val="28"/>
          <w:lang w:val="en-US" w:eastAsia="ja-JP"/>
        </w:rPr>
        <w:t>uary</w:t>
      </w:r>
      <w:r w:rsidR="00B85ACB" w:rsidRPr="00B85ACB">
        <w:rPr>
          <w:rFonts w:eastAsia="ＭＳ 明朝" w:cs="Arial"/>
          <w:b/>
          <w:bCs/>
          <w:noProof/>
          <w:sz w:val="28"/>
          <w:lang w:val="en-US" w:eastAsia="ja-JP"/>
        </w:rPr>
        <w:t xml:space="preserve"> –</w:t>
      </w:r>
      <w:r w:rsidR="00B85ACB" w:rsidRPr="00B85ACB">
        <w:rPr>
          <w:rFonts w:eastAsia="ＭＳ 明朝" w:cs="Arial" w:hint="eastAsia"/>
          <w:b/>
          <w:bCs/>
          <w:noProof/>
          <w:sz w:val="28"/>
          <w:lang w:val="en-US" w:eastAsia="ja-JP"/>
        </w:rPr>
        <w:t xml:space="preserve"> </w:t>
      </w:r>
      <w:r w:rsidR="00B85ACB" w:rsidRPr="00B85ACB">
        <w:rPr>
          <w:rFonts w:eastAsia="ＭＳ 明朝" w:cs="Arial"/>
          <w:b/>
          <w:bCs/>
          <w:noProof/>
          <w:sz w:val="28"/>
          <w:lang w:val="en-US" w:eastAsia="ja-JP"/>
        </w:rPr>
        <w:t>6</w:t>
      </w:r>
      <w:r>
        <w:rPr>
          <w:rFonts w:eastAsia="ＭＳ 明朝" w:cs="Arial"/>
          <w:b/>
          <w:bCs/>
          <w:noProof/>
          <w:sz w:val="28"/>
          <w:lang w:val="en-US" w:eastAsia="ja-JP"/>
        </w:rPr>
        <w:t>th March</w:t>
      </w:r>
      <w:r w:rsidR="00B85ACB" w:rsidRPr="00B85ACB">
        <w:rPr>
          <w:rFonts w:eastAsia="ＭＳ 明朝" w:cs="Arial"/>
          <w:b/>
          <w:bCs/>
          <w:noProof/>
          <w:sz w:val="28"/>
          <w:lang w:val="en-US" w:eastAsia="ja-JP"/>
        </w:rPr>
        <w:t xml:space="preserve"> 2020</w:t>
      </w:r>
    </w:p>
    <w:p w:rsidR="00DD43F2" w:rsidRPr="00460217" w:rsidRDefault="00DD43F2" w:rsidP="00DD43F2">
      <w:pPr>
        <w:pStyle w:val="CRCoverPage"/>
        <w:tabs>
          <w:tab w:val="right" w:pos="9639"/>
        </w:tabs>
        <w:spacing w:after="0"/>
        <w:rPr>
          <w:rFonts w:eastAsia="ＭＳ 明朝" w:cs="Arial"/>
          <w:b/>
          <w:sz w:val="24"/>
          <w:szCs w:val="24"/>
          <w:lang w:eastAsia="ja-JP"/>
        </w:rPr>
      </w:pPr>
    </w:p>
    <w:p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p>
    <w:p w:rsidR="00DD43F2" w:rsidRPr="00406D33" w:rsidRDefault="00DD43F2" w:rsidP="00247017">
      <w:pPr>
        <w:tabs>
          <w:tab w:val="left" w:pos="2700"/>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B23CCE">
        <w:rPr>
          <w:rFonts w:ascii="Arial" w:hAnsi="Arial"/>
          <w:sz w:val="24"/>
          <w:lang w:val="en-US"/>
        </w:rPr>
        <w:t xml:space="preserve">PSD imbalance for </w:t>
      </w:r>
      <w:r w:rsidR="006E4C30">
        <w:rPr>
          <w:rFonts w:ascii="Arial" w:hAnsi="Arial"/>
          <w:sz w:val="24"/>
          <w:lang w:val="en-US"/>
        </w:rPr>
        <w:t>FR2 Inter-band DL CA</w:t>
      </w:r>
      <w:r w:rsidR="003A22E5">
        <w:rPr>
          <w:rFonts w:ascii="Arial" w:hAnsi="Arial"/>
          <w:sz w:val="24"/>
          <w:lang w:val="en-US"/>
        </w:rPr>
        <w:t xml:space="preserve"> of 28GHz + 40GHz</w:t>
      </w:r>
    </w:p>
    <w:p w:rsidR="00285B82" w:rsidRPr="00250975"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7F3DE6">
        <w:rPr>
          <w:rFonts w:ascii="Arial" w:eastAsiaTheme="minorEastAsia" w:hAnsi="Arial"/>
          <w:sz w:val="24"/>
          <w:lang w:val="pt-BR" w:eastAsia="ja-JP"/>
        </w:rPr>
        <w:t>8.14.17</w:t>
      </w:r>
    </w:p>
    <w:p w:rsidR="00DD43F2" w:rsidRPr="00972D90" w:rsidRDefault="00DD43F2" w:rsidP="00DD43F2">
      <w:pPr>
        <w:tabs>
          <w:tab w:val="left" w:pos="1985"/>
        </w:tabs>
        <w:ind w:left="1980" w:hanging="1980"/>
        <w:rPr>
          <w:rStyle w:val="a4"/>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7B1B7D">
        <w:rPr>
          <w:rFonts w:ascii="Arial" w:eastAsia="ＭＳ 明朝" w:hAnsi="Arial"/>
          <w:sz w:val="24"/>
          <w:lang w:val="pt-BR" w:eastAsia="ja-JP"/>
        </w:rPr>
        <w:t>Approval</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3B48AA" w:rsidRPr="003B48AA" w:rsidRDefault="00133725" w:rsidP="008F335B">
      <w:pPr>
        <w:ind w:firstLineChars="50" w:firstLine="100"/>
        <w:rPr>
          <w:rFonts w:eastAsiaTheme="minorEastAsia"/>
          <w:lang w:eastAsia="ja-JP"/>
        </w:rPr>
      </w:pPr>
      <w:r>
        <w:rPr>
          <w:rFonts w:eastAsiaTheme="minorEastAsia"/>
          <w:lang w:eastAsia="ja-JP"/>
        </w:rPr>
        <w:t>RAN4#93</w:t>
      </w:r>
      <w:r w:rsidR="00CC2177">
        <w:rPr>
          <w:rFonts w:eastAsiaTheme="minorEastAsia"/>
          <w:lang w:eastAsia="ja-JP"/>
        </w:rPr>
        <w:t xml:space="preserve"> agreed that PSD </w:t>
      </w:r>
      <w:r w:rsidR="001B04CA">
        <w:rPr>
          <w:rFonts w:eastAsiaTheme="minorEastAsia"/>
          <w:lang w:eastAsia="ja-JP"/>
        </w:rPr>
        <w:t xml:space="preserve">difference shall be considered in the conformance test configuration for 28GHz + 40GHz </w:t>
      </w:r>
      <w:r w:rsidR="00911A61">
        <w:rPr>
          <w:rFonts w:eastAsiaTheme="minorEastAsia"/>
          <w:lang w:eastAsia="ja-JP"/>
        </w:rPr>
        <w:t xml:space="preserve">FR2 </w:t>
      </w:r>
      <w:r w:rsidR="001B04CA">
        <w:rPr>
          <w:rFonts w:eastAsiaTheme="minorEastAsia"/>
          <w:lang w:eastAsia="ja-JP"/>
        </w:rPr>
        <w:t>inter</w:t>
      </w:r>
      <w:r w:rsidR="00911A61">
        <w:rPr>
          <w:rFonts w:eastAsiaTheme="minorEastAsia"/>
          <w:lang w:eastAsia="ja-JP"/>
        </w:rPr>
        <w:t xml:space="preserve"> band DL CA</w:t>
      </w:r>
      <w:r w:rsidR="001B04CA">
        <w:rPr>
          <w:rFonts w:eastAsiaTheme="minorEastAsia"/>
          <w:lang w:eastAsia="ja-JP"/>
        </w:rPr>
        <w:t xml:space="preserve"> [1]. This paper shows our views about the </w:t>
      </w:r>
      <w:r w:rsidR="000A5C75">
        <w:rPr>
          <w:rFonts w:eastAsiaTheme="minorEastAsia"/>
          <w:lang w:eastAsia="ja-JP"/>
        </w:rPr>
        <w:t xml:space="preserve">PSD imbalance </w:t>
      </w:r>
      <w:r w:rsidR="001B04CA">
        <w:rPr>
          <w:rFonts w:eastAsiaTheme="minorEastAsia"/>
          <w:lang w:eastAsia="ja-JP"/>
        </w:rPr>
        <w:t xml:space="preserve">requirements for co-located and non-co-located BS deployment assumption, and </w:t>
      </w:r>
      <w:r w:rsidR="002E2242">
        <w:rPr>
          <w:rFonts w:eastAsiaTheme="minorEastAsia"/>
          <w:lang w:eastAsia="ja-JP"/>
        </w:rPr>
        <w:t>how to specify the requirements.</w:t>
      </w:r>
    </w:p>
    <w:p w:rsidR="002D5327" w:rsidRPr="006B6A7F" w:rsidRDefault="00684A07" w:rsidP="00010F9D">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4143CB" w:rsidRDefault="006B6A7F" w:rsidP="004143CB">
      <w:pPr>
        <w:pStyle w:val="2"/>
      </w:pPr>
      <w:r>
        <w:rPr>
          <w:rFonts w:hint="eastAsia"/>
        </w:rPr>
        <w:t>2.1</w:t>
      </w:r>
      <w:r>
        <w:t xml:space="preserve"> </w:t>
      </w:r>
      <w:r w:rsidR="00492F37">
        <w:t>PSD difference for co-located and non-co-located BS deployment scenario</w:t>
      </w:r>
    </w:p>
    <w:p w:rsidR="00FC3211" w:rsidRDefault="00492F37" w:rsidP="00492F37">
      <w:pPr>
        <w:ind w:firstLineChars="50" w:firstLine="100"/>
        <w:rPr>
          <w:rFonts w:eastAsiaTheme="minorEastAsia"/>
          <w:lang w:eastAsia="ja-JP"/>
        </w:rPr>
      </w:pPr>
      <w:r>
        <w:rPr>
          <w:rFonts w:eastAsiaTheme="minorEastAsia"/>
          <w:lang w:eastAsia="ja-JP"/>
        </w:rPr>
        <w:t xml:space="preserve">RAN4#93 agreed that </w:t>
      </w:r>
      <w:r w:rsidR="00B4140A">
        <w:rPr>
          <w:rFonts w:eastAsiaTheme="minorEastAsia"/>
          <w:lang w:eastAsia="ja-JP"/>
        </w:rPr>
        <w:t xml:space="preserve">TBD dB of </w:t>
      </w:r>
      <w:r>
        <w:rPr>
          <w:rFonts w:eastAsiaTheme="minorEastAsia"/>
          <w:lang w:eastAsia="ja-JP"/>
        </w:rPr>
        <w:t>PSD difference between a 28GHz band and a 40GHz band shall be considered in the conformance test configuration.</w:t>
      </w:r>
      <w:r w:rsidR="00B4140A">
        <w:rPr>
          <w:rFonts w:eastAsiaTheme="minorEastAsia"/>
          <w:lang w:eastAsia="ja-JP"/>
        </w:rPr>
        <w:t xml:space="preserve"> In order to decide the values of PSD difference, the BS deployment assumption of co-located or non-co-located deployment is an important factor since the power of DL signals from non-co-located BSs would be larger due to the difference of the propagation loss.</w:t>
      </w:r>
    </w:p>
    <w:p w:rsidR="00E217AE" w:rsidRDefault="009844AA" w:rsidP="00492F37">
      <w:pPr>
        <w:ind w:firstLineChars="50" w:firstLine="100"/>
        <w:rPr>
          <w:rFonts w:eastAsiaTheme="minorEastAsia"/>
          <w:lang w:eastAsia="ja-JP"/>
        </w:rPr>
      </w:pPr>
      <w:r>
        <w:rPr>
          <w:rFonts w:eastAsiaTheme="minorEastAsia"/>
          <w:lang w:eastAsia="ja-JP"/>
        </w:rPr>
        <w:t xml:space="preserve">However, even if the BS is deployed in the co-located scenario, the PSD difference might be large. It was reported that if the antenna panel </w:t>
      </w:r>
      <w:r w:rsidR="001C202A">
        <w:rPr>
          <w:rFonts w:eastAsiaTheme="minorEastAsia"/>
          <w:lang w:eastAsia="ja-JP"/>
        </w:rPr>
        <w:t xml:space="preserve">of UE </w:t>
      </w:r>
      <w:r>
        <w:rPr>
          <w:rFonts w:eastAsiaTheme="minorEastAsia"/>
          <w:lang w:eastAsia="ja-JP"/>
        </w:rPr>
        <w:t>for 28GHz and 40GHz are co-located</w:t>
      </w:r>
      <w:r w:rsidR="001C202A">
        <w:rPr>
          <w:rFonts w:eastAsiaTheme="minorEastAsia"/>
          <w:lang w:eastAsia="ja-JP"/>
        </w:rPr>
        <w:t xml:space="preserve"> and share the same hardware, the mismatch of </w:t>
      </w:r>
      <w:r w:rsidR="00C940EA">
        <w:rPr>
          <w:rFonts w:eastAsiaTheme="minorEastAsia"/>
          <w:lang w:eastAsia="ja-JP"/>
        </w:rPr>
        <w:t xml:space="preserve">the </w:t>
      </w:r>
      <w:r w:rsidR="001C202A">
        <w:rPr>
          <w:rFonts w:eastAsiaTheme="minorEastAsia"/>
          <w:lang w:eastAsia="ja-JP"/>
        </w:rPr>
        <w:t xml:space="preserve">beam direction of 28GHz and 40GHz might occur [2]. </w:t>
      </w:r>
      <w:r w:rsidR="00C940EA">
        <w:rPr>
          <w:rFonts w:eastAsiaTheme="minorEastAsia"/>
          <w:lang w:eastAsia="ja-JP"/>
        </w:rPr>
        <w:t>Therefore, even if the BSs are co-located and the power of DL on 28GHz and 40GHz are in the same level where the UE exists, the PSD difference might occur due to the mismatch of the Rx beam direction.</w:t>
      </w:r>
      <w:r w:rsidR="009E519A">
        <w:rPr>
          <w:rFonts w:eastAsiaTheme="minorEastAsia"/>
          <w:lang w:eastAsia="ja-JP"/>
        </w:rPr>
        <w:t xml:space="preserve"> In addition, another analysis [3] mentioned that </w:t>
      </w:r>
      <w:r w:rsidR="001B27AB">
        <w:rPr>
          <w:rFonts w:eastAsiaTheme="minorEastAsia"/>
          <w:lang w:eastAsia="ja-JP"/>
        </w:rPr>
        <w:t>50% CDF %-tile of RSRP difference would be about 8dB</w:t>
      </w:r>
      <w:r w:rsidR="000A5C75">
        <w:rPr>
          <w:rFonts w:eastAsiaTheme="minorEastAsia"/>
          <w:lang w:eastAsia="ja-JP"/>
        </w:rPr>
        <w:t>,</w:t>
      </w:r>
      <w:r w:rsidR="001B27AB">
        <w:rPr>
          <w:rFonts w:eastAsiaTheme="minorEastAsia"/>
          <w:lang w:eastAsia="ja-JP"/>
        </w:rPr>
        <w:t xml:space="preserve"> and the worst case, i.e., 0% CDF-%tile of RSRP difference would be about 30dB in </w:t>
      </w:r>
      <w:r w:rsidR="009F51D5">
        <w:rPr>
          <w:rFonts w:eastAsiaTheme="minorEastAsia"/>
          <w:lang w:eastAsia="ja-JP"/>
        </w:rPr>
        <w:t xml:space="preserve">the </w:t>
      </w:r>
      <w:r w:rsidR="001B27AB">
        <w:rPr>
          <w:rFonts w:eastAsiaTheme="minorEastAsia"/>
          <w:lang w:eastAsia="ja-JP"/>
        </w:rPr>
        <w:t xml:space="preserve">co-located scenario. </w:t>
      </w:r>
      <w:r w:rsidR="009F51D5">
        <w:rPr>
          <w:rFonts w:eastAsiaTheme="minorEastAsia"/>
          <w:lang w:eastAsia="ja-JP"/>
        </w:rPr>
        <w:t xml:space="preserve">It was expected that </w:t>
      </w:r>
      <w:r w:rsidR="00E37E65">
        <w:rPr>
          <w:rFonts w:eastAsiaTheme="minorEastAsia"/>
          <w:lang w:eastAsia="ja-JP"/>
        </w:rPr>
        <w:t xml:space="preserve">the reason was that </w:t>
      </w:r>
      <w:r w:rsidR="009F51D5">
        <w:rPr>
          <w:rFonts w:eastAsiaTheme="minorEastAsia"/>
          <w:lang w:eastAsia="ja-JP"/>
        </w:rPr>
        <w:t>the RSRP difference was derived from the difference of beam width between 28GHz and 40GHz, assuming that</w:t>
      </w:r>
      <w:r w:rsidR="00F734B0">
        <w:rPr>
          <w:rFonts w:eastAsiaTheme="minorEastAsia"/>
          <w:lang w:eastAsia="ja-JP"/>
        </w:rPr>
        <w:t xml:space="preserve"> </w:t>
      </w:r>
      <w:r w:rsidR="009F51D5">
        <w:rPr>
          <w:rFonts w:eastAsiaTheme="minorEastAsia"/>
          <w:lang w:eastAsia="ja-JP"/>
        </w:rPr>
        <w:t>BS would implement the same number of beam index of 28GHz and 40GHz</w:t>
      </w:r>
      <w:r w:rsidR="00F734B0">
        <w:rPr>
          <w:rFonts w:eastAsiaTheme="minorEastAsia"/>
          <w:lang w:eastAsia="ja-JP"/>
        </w:rPr>
        <w:t>.</w:t>
      </w:r>
    </w:p>
    <w:p w:rsidR="00164224" w:rsidRDefault="00164224" w:rsidP="00492F37">
      <w:pPr>
        <w:ind w:firstLineChars="50" w:firstLine="100"/>
        <w:rPr>
          <w:rFonts w:eastAsiaTheme="minorEastAsia"/>
          <w:lang w:eastAsia="ja-JP"/>
        </w:rPr>
      </w:pPr>
      <w:r>
        <w:rPr>
          <w:rFonts w:eastAsiaTheme="minorEastAsia" w:hint="eastAsia"/>
          <w:lang w:eastAsia="ja-JP"/>
        </w:rPr>
        <w:t>B</w:t>
      </w:r>
      <w:r>
        <w:rPr>
          <w:rFonts w:eastAsiaTheme="minorEastAsia"/>
          <w:lang w:eastAsia="ja-JP"/>
        </w:rPr>
        <w:t xml:space="preserve">ased on the analysis in [3], the required capability for PSD imbalance would be about 15 dB for co-located scenario and 25dB for non-co-located scenario in order that NW configures inter-band DL CA </w:t>
      </w:r>
      <w:r w:rsidR="00E37E65">
        <w:rPr>
          <w:rFonts w:eastAsiaTheme="minorEastAsia"/>
          <w:lang w:eastAsia="ja-JP"/>
        </w:rPr>
        <w:t>to</w:t>
      </w:r>
      <w:r>
        <w:rPr>
          <w:rFonts w:eastAsiaTheme="minorEastAsia"/>
          <w:lang w:eastAsia="ja-JP"/>
        </w:rPr>
        <w:t xml:space="preserve"> 80 %</w:t>
      </w:r>
      <w:r w:rsidR="00E37E65">
        <w:rPr>
          <w:rFonts w:eastAsiaTheme="minorEastAsia"/>
          <w:lang w:eastAsia="ja-JP"/>
        </w:rPr>
        <w:t xml:space="preserve"> </w:t>
      </w:r>
      <w:r>
        <w:rPr>
          <w:rFonts w:eastAsiaTheme="minorEastAsia"/>
          <w:lang w:eastAsia="ja-JP"/>
        </w:rPr>
        <w:t xml:space="preserve">of existing UE </w:t>
      </w:r>
      <w:r w:rsidR="00E37E65">
        <w:rPr>
          <w:rFonts w:eastAsiaTheme="minorEastAsia"/>
          <w:lang w:eastAsia="ja-JP"/>
        </w:rPr>
        <w:t>in</w:t>
      </w:r>
      <w:r>
        <w:rPr>
          <w:rFonts w:eastAsiaTheme="minorEastAsia"/>
          <w:lang w:eastAsia="ja-JP"/>
        </w:rPr>
        <w:t xml:space="preserve"> co-located scenario and </w:t>
      </w:r>
      <w:r w:rsidR="00E37E65">
        <w:rPr>
          <w:rFonts w:eastAsiaTheme="minorEastAsia"/>
          <w:lang w:eastAsia="ja-JP"/>
        </w:rPr>
        <w:t xml:space="preserve">configures to </w:t>
      </w:r>
      <w:r>
        <w:rPr>
          <w:rFonts w:eastAsiaTheme="minorEastAsia"/>
          <w:lang w:eastAsia="ja-JP"/>
        </w:rPr>
        <w:t xml:space="preserve">50% of existing UE </w:t>
      </w:r>
      <w:r w:rsidR="00E37E65">
        <w:rPr>
          <w:rFonts w:eastAsiaTheme="minorEastAsia"/>
          <w:lang w:eastAsia="ja-JP"/>
        </w:rPr>
        <w:t>in</w:t>
      </w:r>
      <w:r>
        <w:rPr>
          <w:rFonts w:eastAsiaTheme="minorEastAsia"/>
          <w:lang w:eastAsia="ja-JP"/>
        </w:rPr>
        <w:t xml:space="preserve"> non-co-located scenario, respectively.</w:t>
      </w:r>
    </w:p>
    <w:p w:rsidR="00164224" w:rsidRDefault="00164224" w:rsidP="00492F37">
      <w:pPr>
        <w:ind w:firstLineChars="50" w:firstLine="100"/>
        <w:rPr>
          <w:rFonts w:eastAsiaTheme="minorEastAsia"/>
          <w:lang w:eastAsia="ja-JP"/>
        </w:rPr>
      </w:pPr>
      <w:r>
        <w:rPr>
          <w:rFonts w:eastAsiaTheme="minorEastAsia"/>
          <w:lang w:eastAsia="ja-JP"/>
        </w:rPr>
        <w:t xml:space="preserve">On the other hand, the contribution [4] mentioned that there is a difficulty to handle </w:t>
      </w:r>
      <w:r w:rsidR="006929C8">
        <w:rPr>
          <w:rFonts w:eastAsiaTheme="minorEastAsia"/>
          <w:lang w:eastAsia="ja-JP"/>
        </w:rPr>
        <w:t xml:space="preserve">a </w:t>
      </w:r>
      <w:r>
        <w:rPr>
          <w:rFonts w:eastAsiaTheme="minorEastAsia"/>
          <w:lang w:eastAsia="ja-JP"/>
        </w:rPr>
        <w:t>large PSD difference</w:t>
      </w:r>
      <w:r w:rsidR="006929C8">
        <w:rPr>
          <w:rFonts w:eastAsiaTheme="minorEastAsia"/>
          <w:lang w:eastAsia="ja-JP"/>
        </w:rPr>
        <w:t xml:space="preserve"> since </w:t>
      </w:r>
      <w:r w:rsidR="00964076">
        <w:rPr>
          <w:rFonts w:eastAsiaTheme="minorEastAsia"/>
          <w:lang w:eastAsia="ja-JP"/>
        </w:rPr>
        <w:t>due to low isolation between 28GHz and 40GHz. If the same antenna panel is used for both bands, the other band is a blocker for the other.</w:t>
      </w:r>
      <w:r w:rsidR="009D48CC">
        <w:rPr>
          <w:rFonts w:eastAsiaTheme="minorEastAsia"/>
          <w:lang w:eastAsia="ja-JP"/>
        </w:rPr>
        <w:t xml:space="preserve"> Therefore, in order to handle large PSD difference in non-co-located scenario, UE may need additional implementation such as inserting of an additional diplexer between 28GHz and 40GHz, or separating different </w:t>
      </w:r>
      <w:r w:rsidR="00095DE5">
        <w:rPr>
          <w:rFonts w:eastAsiaTheme="minorEastAsia"/>
          <w:lang w:eastAsia="ja-JP"/>
        </w:rPr>
        <w:t>an</w:t>
      </w:r>
      <w:r w:rsidR="00092D43">
        <w:rPr>
          <w:rFonts w:eastAsiaTheme="minorEastAsia"/>
          <w:lang w:eastAsia="ja-JP"/>
        </w:rPr>
        <w:t>te</w:t>
      </w:r>
      <w:r w:rsidR="00095DE5">
        <w:rPr>
          <w:rFonts w:eastAsiaTheme="minorEastAsia"/>
          <w:lang w:eastAsia="ja-JP"/>
        </w:rPr>
        <w:t>nna</w:t>
      </w:r>
      <w:r w:rsidR="009D48CC">
        <w:rPr>
          <w:rFonts w:eastAsiaTheme="minorEastAsia"/>
          <w:lang w:eastAsia="ja-JP"/>
        </w:rPr>
        <w:t xml:space="preserve"> feed of 28GHz and 40GHz</w:t>
      </w:r>
      <w:r w:rsidR="00095DE5">
        <w:rPr>
          <w:rFonts w:eastAsiaTheme="minorEastAsia"/>
          <w:lang w:eastAsia="ja-JP"/>
        </w:rPr>
        <w:t>.</w:t>
      </w:r>
    </w:p>
    <w:p w:rsidR="00472DF7" w:rsidRDefault="001F6E8B" w:rsidP="009E7AA1">
      <w:pPr>
        <w:ind w:firstLineChars="50" w:firstLine="100"/>
        <w:rPr>
          <w:rFonts w:eastAsiaTheme="minorEastAsia"/>
          <w:lang w:eastAsia="ja-JP"/>
        </w:rPr>
      </w:pPr>
      <w:r>
        <w:rPr>
          <w:rFonts w:eastAsiaTheme="minorEastAsia"/>
          <w:lang w:eastAsia="ja-JP"/>
        </w:rPr>
        <w:t xml:space="preserve">Therefore, </w:t>
      </w:r>
      <w:r w:rsidR="00092D43">
        <w:rPr>
          <w:rFonts w:eastAsiaTheme="minorEastAsia"/>
          <w:lang w:eastAsia="ja-JP"/>
        </w:rPr>
        <w:t>firstly we would like to</w:t>
      </w:r>
      <w:r>
        <w:rPr>
          <w:rFonts w:eastAsiaTheme="minorEastAsia"/>
          <w:lang w:eastAsia="ja-JP"/>
        </w:rPr>
        <w:t xml:space="preserve"> clarify the required </w:t>
      </w:r>
      <w:r w:rsidR="00092D43">
        <w:rPr>
          <w:rFonts w:eastAsiaTheme="minorEastAsia"/>
          <w:lang w:eastAsia="ja-JP"/>
        </w:rPr>
        <w:t xml:space="preserve">implementation to handle </w:t>
      </w:r>
      <w:r>
        <w:rPr>
          <w:rFonts w:eastAsiaTheme="minorEastAsia"/>
          <w:lang w:eastAsia="ja-JP"/>
        </w:rPr>
        <w:t>both scenarios.</w:t>
      </w:r>
      <w:r w:rsidR="0042605C">
        <w:rPr>
          <w:rFonts w:eastAsiaTheme="minorEastAsia"/>
          <w:lang w:eastAsia="ja-JP"/>
        </w:rPr>
        <w:t xml:space="preserve"> After that, based on the conclusion of the discussion, if the required implementation is quite different, </w:t>
      </w:r>
      <w:r w:rsidR="00876344">
        <w:rPr>
          <w:rFonts w:eastAsiaTheme="minorEastAsia"/>
          <w:lang w:eastAsia="ja-JP"/>
        </w:rPr>
        <w:t>our compromise way</w:t>
      </w:r>
      <w:r w:rsidR="0042605C">
        <w:rPr>
          <w:rFonts w:eastAsiaTheme="minorEastAsia"/>
          <w:lang w:eastAsia="ja-JP"/>
        </w:rPr>
        <w:t xml:space="preserve"> to</w:t>
      </w:r>
      <w:r w:rsidR="00876344">
        <w:rPr>
          <w:rFonts w:eastAsiaTheme="minorEastAsia"/>
          <w:lang w:eastAsia="ja-JP"/>
        </w:rPr>
        <w:t xml:space="preserve"> move forward is to</w:t>
      </w:r>
      <w:r w:rsidR="0042605C">
        <w:rPr>
          <w:rFonts w:eastAsiaTheme="minorEastAsia"/>
          <w:lang w:eastAsia="ja-JP"/>
        </w:rPr>
        <w:t xml:space="preserve"> introduce</w:t>
      </w:r>
      <w:r w:rsidR="00BA6567">
        <w:rPr>
          <w:rFonts w:eastAsiaTheme="minorEastAsia"/>
          <w:lang w:eastAsia="ja-JP"/>
        </w:rPr>
        <w:t xml:space="preserve"> a new</w:t>
      </w:r>
      <w:r w:rsidR="0042605C">
        <w:rPr>
          <w:rFonts w:eastAsiaTheme="minorEastAsia"/>
          <w:lang w:eastAsia="ja-JP"/>
        </w:rPr>
        <w:t xml:space="preserve"> UE capability </w:t>
      </w:r>
      <w:r w:rsidR="00200A08">
        <w:rPr>
          <w:rFonts w:eastAsiaTheme="minorEastAsia"/>
          <w:lang w:eastAsia="ja-JP"/>
        </w:rPr>
        <w:t xml:space="preserve">signalling </w:t>
      </w:r>
      <w:r w:rsidR="0042605C">
        <w:rPr>
          <w:rFonts w:eastAsiaTheme="minorEastAsia"/>
          <w:lang w:eastAsia="ja-JP"/>
        </w:rPr>
        <w:t xml:space="preserve">to distinguish </w:t>
      </w:r>
      <w:r w:rsidR="00200A08">
        <w:rPr>
          <w:rFonts w:eastAsiaTheme="minorEastAsia"/>
          <w:lang w:eastAsia="ja-JP"/>
        </w:rPr>
        <w:t>the capability of handling PSD difference</w:t>
      </w:r>
      <w:r w:rsidR="009E5A6C">
        <w:rPr>
          <w:rFonts w:eastAsiaTheme="minorEastAsia"/>
          <w:lang w:eastAsia="ja-JP"/>
        </w:rPr>
        <w:t xml:space="preserve"> for co-located or non-co-located</w:t>
      </w:r>
      <w:r w:rsidR="00200A08">
        <w:rPr>
          <w:rFonts w:eastAsiaTheme="minorEastAsia"/>
          <w:lang w:eastAsia="ja-JP"/>
        </w:rPr>
        <w:t>.</w:t>
      </w:r>
    </w:p>
    <w:p w:rsidR="00BA6567" w:rsidRPr="00BA6567" w:rsidRDefault="00BA6567" w:rsidP="008C0913">
      <w:pPr>
        <w:rPr>
          <w:rFonts w:eastAsiaTheme="minorEastAsia"/>
          <w:b/>
          <w:bCs/>
          <w:u w:val="single"/>
          <w:lang w:eastAsia="ja-JP"/>
        </w:rPr>
      </w:pPr>
      <w:r w:rsidRPr="00BA6567">
        <w:rPr>
          <w:rFonts w:eastAsiaTheme="minorEastAsia" w:hint="eastAsia"/>
          <w:b/>
          <w:bCs/>
          <w:u w:val="single"/>
          <w:lang w:eastAsia="ja-JP"/>
        </w:rPr>
        <w:t>O</w:t>
      </w:r>
      <w:r w:rsidRPr="00BA6567">
        <w:rPr>
          <w:rFonts w:eastAsiaTheme="minorEastAsia"/>
          <w:b/>
          <w:bCs/>
          <w:u w:val="single"/>
          <w:lang w:eastAsia="ja-JP"/>
        </w:rPr>
        <w:t>bservation:</w:t>
      </w:r>
    </w:p>
    <w:p w:rsidR="00BA6567" w:rsidRPr="00BA6567" w:rsidRDefault="00BA6567" w:rsidP="009E7AA1">
      <w:pPr>
        <w:ind w:firstLineChars="50" w:firstLine="98"/>
        <w:rPr>
          <w:rFonts w:eastAsiaTheme="minorEastAsia"/>
          <w:b/>
          <w:bCs/>
          <w:lang w:eastAsia="ja-JP"/>
        </w:rPr>
      </w:pPr>
      <w:r w:rsidRPr="00BA6567">
        <w:rPr>
          <w:rFonts w:eastAsiaTheme="minorEastAsia"/>
          <w:b/>
          <w:bCs/>
          <w:lang w:eastAsia="ja-JP"/>
        </w:rPr>
        <w:t xml:space="preserve">The required capability for PSD imbalance </w:t>
      </w:r>
      <w:r>
        <w:rPr>
          <w:rFonts w:eastAsiaTheme="minorEastAsia"/>
          <w:b/>
          <w:bCs/>
          <w:lang w:eastAsia="ja-JP"/>
        </w:rPr>
        <w:t>should</w:t>
      </w:r>
      <w:r w:rsidRPr="00BA6567">
        <w:rPr>
          <w:rFonts w:eastAsiaTheme="minorEastAsia"/>
          <w:b/>
          <w:bCs/>
          <w:lang w:eastAsia="ja-JP"/>
        </w:rPr>
        <w:t xml:space="preserve"> be 15 dB for co-located scenario and 25dB for non-co-located scenario.</w:t>
      </w:r>
    </w:p>
    <w:p w:rsidR="00BA6567" w:rsidRDefault="00BA6567" w:rsidP="009E7AA1">
      <w:pPr>
        <w:ind w:firstLineChars="50" w:firstLine="100"/>
        <w:rPr>
          <w:rFonts w:eastAsiaTheme="minorEastAsia"/>
          <w:lang w:eastAsia="ja-JP"/>
        </w:rPr>
      </w:pPr>
    </w:p>
    <w:p w:rsidR="00472DF7" w:rsidRPr="00BA6567" w:rsidRDefault="00BA6567" w:rsidP="008C0913">
      <w:pPr>
        <w:rPr>
          <w:rFonts w:eastAsiaTheme="minorEastAsia"/>
          <w:b/>
          <w:bCs/>
          <w:u w:val="single"/>
          <w:lang w:eastAsia="ja-JP"/>
        </w:rPr>
      </w:pPr>
      <w:r w:rsidRPr="00BA6567">
        <w:rPr>
          <w:rFonts w:eastAsiaTheme="minorEastAsia" w:hint="eastAsia"/>
          <w:b/>
          <w:bCs/>
          <w:u w:val="single"/>
          <w:lang w:eastAsia="ja-JP"/>
        </w:rPr>
        <w:t>P</w:t>
      </w:r>
      <w:r w:rsidRPr="00BA6567">
        <w:rPr>
          <w:rFonts w:eastAsiaTheme="minorEastAsia"/>
          <w:b/>
          <w:bCs/>
          <w:u w:val="single"/>
          <w:lang w:eastAsia="ja-JP"/>
        </w:rPr>
        <w:t>roposal:</w:t>
      </w:r>
    </w:p>
    <w:p w:rsidR="00BA6567" w:rsidRPr="00411A2A" w:rsidRDefault="00BA6567" w:rsidP="008C0913">
      <w:pPr>
        <w:ind w:firstLineChars="50" w:firstLine="98"/>
        <w:rPr>
          <w:rFonts w:eastAsiaTheme="minorEastAsia"/>
          <w:b/>
          <w:bCs/>
          <w:lang w:eastAsia="ja-JP"/>
        </w:rPr>
      </w:pPr>
      <w:r w:rsidRPr="00411A2A">
        <w:rPr>
          <w:rFonts w:eastAsiaTheme="minorEastAsia"/>
          <w:b/>
          <w:bCs/>
          <w:lang w:eastAsia="ja-JP"/>
        </w:rPr>
        <w:t xml:space="preserve">Take either of </w:t>
      </w:r>
      <w:r w:rsidR="000A5C75">
        <w:rPr>
          <w:rFonts w:eastAsiaTheme="minorEastAsia"/>
          <w:b/>
          <w:bCs/>
          <w:lang w:eastAsia="ja-JP"/>
        </w:rPr>
        <w:t xml:space="preserve">below </w:t>
      </w:r>
      <w:r w:rsidRPr="00411A2A">
        <w:rPr>
          <w:rFonts w:eastAsiaTheme="minorEastAsia"/>
          <w:b/>
          <w:bCs/>
          <w:lang w:eastAsia="ja-JP"/>
        </w:rPr>
        <w:t>options for FR2 inter-band DL CA of 28GHz + 40GHz:</w:t>
      </w:r>
    </w:p>
    <w:p w:rsidR="00BA6567" w:rsidRPr="00411A2A" w:rsidRDefault="00BA6567" w:rsidP="00BA6567">
      <w:pPr>
        <w:pStyle w:val="a7"/>
        <w:numPr>
          <w:ilvl w:val="0"/>
          <w:numId w:val="25"/>
        </w:numPr>
        <w:ind w:leftChars="0"/>
        <w:rPr>
          <w:rFonts w:eastAsiaTheme="minorEastAsia"/>
          <w:b/>
          <w:bCs/>
          <w:lang w:eastAsia="ja-JP"/>
        </w:rPr>
      </w:pPr>
      <w:r w:rsidRPr="00411A2A">
        <w:rPr>
          <w:rFonts w:eastAsiaTheme="minorEastAsia"/>
          <w:b/>
          <w:bCs/>
          <w:lang w:eastAsia="ja-JP"/>
        </w:rPr>
        <w:t xml:space="preserve">Option 1: </w:t>
      </w:r>
      <w:r w:rsidRPr="00411A2A">
        <w:rPr>
          <w:rFonts w:eastAsiaTheme="minorEastAsia" w:hint="eastAsia"/>
          <w:b/>
          <w:bCs/>
          <w:lang w:eastAsia="ja-JP"/>
        </w:rPr>
        <w:t>S</w:t>
      </w:r>
      <w:r w:rsidRPr="00411A2A">
        <w:rPr>
          <w:rFonts w:eastAsiaTheme="minorEastAsia"/>
          <w:b/>
          <w:bCs/>
          <w:lang w:eastAsia="ja-JP"/>
        </w:rPr>
        <w:t xml:space="preserve">pecify 25dB PSD imbalance requirement </w:t>
      </w:r>
      <w:r w:rsidR="000A5C75">
        <w:rPr>
          <w:rFonts w:eastAsiaTheme="minorEastAsia"/>
          <w:b/>
          <w:bCs/>
          <w:lang w:eastAsia="ja-JP"/>
        </w:rPr>
        <w:t>and test in</w:t>
      </w:r>
      <w:r w:rsidRPr="00411A2A">
        <w:rPr>
          <w:rFonts w:eastAsiaTheme="minorEastAsia"/>
          <w:b/>
          <w:bCs/>
          <w:lang w:eastAsia="ja-JP"/>
        </w:rPr>
        <w:t xml:space="preserve"> RF conformance testing.</w:t>
      </w:r>
    </w:p>
    <w:p w:rsidR="00BA6567" w:rsidRPr="00411A2A" w:rsidRDefault="00BA6567" w:rsidP="00BA6567">
      <w:pPr>
        <w:pStyle w:val="a7"/>
        <w:numPr>
          <w:ilvl w:val="0"/>
          <w:numId w:val="25"/>
        </w:numPr>
        <w:ind w:leftChars="0"/>
        <w:rPr>
          <w:rFonts w:eastAsiaTheme="minorEastAsia"/>
          <w:b/>
          <w:bCs/>
          <w:lang w:eastAsia="ja-JP"/>
        </w:rPr>
      </w:pPr>
      <w:r w:rsidRPr="00411A2A">
        <w:rPr>
          <w:rFonts w:eastAsiaTheme="minorEastAsia"/>
          <w:b/>
          <w:bCs/>
          <w:lang w:eastAsia="ja-JP"/>
        </w:rPr>
        <w:t xml:space="preserve">Option 2: </w:t>
      </w:r>
      <w:r w:rsidRPr="00411A2A">
        <w:rPr>
          <w:rFonts w:eastAsiaTheme="minorEastAsia" w:hint="eastAsia"/>
          <w:b/>
          <w:bCs/>
          <w:lang w:eastAsia="ja-JP"/>
        </w:rPr>
        <w:t>I</w:t>
      </w:r>
      <w:r w:rsidRPr="00411A2A">
        <w:rPr>
          <w:rFonts w:eastAsiaTheme="minorEastAsia"/>
          <w:b/>
          <w:bCs/>
          <w:lang w:eastAsia="ja-JP"/>
        </w:rPr>
        <w:t>ntroduce a new UE capability signalling to distinguish the capability of handling PSD difference for co-located or non-co-located scenario</w:t>
      </w:r>
    </w:p>
    <w:p w:rsidR="00BA6567" w:rsidRPr="00411A2A" w:rsidRDefault="00BA6567" w:rsidP="00BA6567">
      <w:pPr>
        <w:pStyle w:val="a7"/>
        <w:numPr>
          <w:ilvl w:val="1"/>
          <w:numId w:val="25"/>
        </w:numPr>
        <w:ind w:leftChars="0"/>
        <w:rPr>
          <w:rFonts w:eastAsiaTheme="minorEastAsia"/>
          <w:b/>
          <w:bCs/>
          <w:lang w:eastAsia="ja-JP"/>
        </w:rPr>
      </w:pPr>
      <w:r w:rsidRPr="00411A2A">
        <w:rPr>
          <w:rFonts w:eastAsiaTheme="minorEastAsia"/>
          <w:b/>
          <w:bCs/>
          <w:lang w:eastAsia="ja-JP"/>
        </w:rPr>
        <w:t>When the capability is set to 0,</w:t>
      </w:r>
      <w:r w:rsidRPr="00411A2A">
        <w:rPr>
          <w:rFonts w:eastAsiaTheme="minorEastAsia" w:hint="eastAsia"/>
          <w:b/>
          <w:bCs/>
          <w:lang w:eastAsia="ja-JP"/>
        </w:rPr>
        <w:t xml:space="preserve"> </w:t>
      </w:r>
      <w:r w:rsidRPr="00411A2A">
        <w:rPr>
          <w:rFonts w:eastAsiaTheme="minorEastAsia"/>
          <w:b/>
          <w:bCs/>
          <w:lang w:eastAsia="ja-JP"/>
        </w:rPr>
        <w:t>15dB PSD imbalance requirement shall apply</w:t>
      </w:r>
      <w:r w:rsidR="000A5C75">
        <w:rPr>
          <w:rFonts w:eastAsiaTheme="minorEastAsia"/>
          <w:b/>
          <w:bCs/>
          <w:lang w:eastAsia="ja-JP"/>
        </w:rPr>
        <w:t>.</w:t>
      </w:r>
    </w:p>
    <w:p w:rsidR="00BA6567" w:rsidRPr="00411A2A" w:rsidRDefault="00BA6567" w:rsidP="00BA6567">
      <w:pPr>
        <w:pStyle w:val="a7"/>
        <w:numPr>
          <w:ilvl w:val="1"/>
          <w:numId w:val="25"/>
        </w:numPr>
        <w:ind w:leftChars="0"/>
        <w:rPr>
          <w:rFonts w:eastAsiaTheme="minorEastAsia"/>
          <w:b/>
          <w:bCs/>
          <w:lang w:eastAsia="ja-JP"/>
        </w:rPr>
      </w:pPr>
      <w:r w:rsidRPr="00411A2A">
        <w:rPr>
          <w:rFonts w:eastAsiaTheme="minorEastAsia" w:hint="eastAsia"/>
          <w:b/>
          <w:bCs/>
          <w:lang w:eastAsia="ja-JP"/>
        </w:rPr>
        <w:t>W</w:t>
      </w:r>
      <w:r w:rsidRPr="00411A2A">
        <w:rPr>
          <w:rFonts w:eastAsiaTheme="minorEastAsia"/>
          <w:b/>
          <w:bCs/>
          <w:lang w:eastAsia="ja-JP"/>
        </w:rPr>
        <w:t>hen the capability is set to 1, 25dB PSD imbalance requirement shall apply.</w:t>
      </w:r>
    </w:p>
    <w:p w:rsidR="00020779" w:rsidRDefault="00020779" w:rsidP="00010F9D">
      <w:pPr>
        <w:rPr>
          <w:rFonts w:eastAsiaTheme="minorEastAsia"/>
          <w:lang w:eastAsia="ja-JP"/>
        </w:rPr>
      </w:pPr>
    </w:p>
    <w:p w:rsidR="0049413F" w:rsidRPr="009A6613" w:rsidRDefault="00654891" w:rsidP="009A6613">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lastRenderedPageBreak/>
        <w:t>Conclusion</w:t>
      </w:r>
    </w:p>
    <w:p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contribution, we provided our view on</w:t>
      </w:r>
      <w:r w:rsidR="00020779">
        <w:rPr>
          <w:rFonts w:eastAsiaTheme="minorEastAsia"/>
          <w:lang w:eastAsia="ja-JP"/>
        </w:rPr>
        <w:t xml:space="preserve"> </w:t>
      </w:r>
      <w:r w:rsidR="007A1368">
        <w:rPr>
          <w:rFonts w:eastAsiaTheme="minorEastAsia"/>
          <w:lang w:eastAsia="ja-JP"/>
        </w:rPr>
        <w:t>PSD imbalance requirement for FR2 inter-band DL CA</w:t>
      </w:r>
      <w:r w:rsidR="006C6145">
        <w:rPr>
          <w:rFonts w:eastAsiaTheme="minorEastAsia"/>
          <w:lang w:eastAsia="ja-JP"/>
        </w:rPr>
        <w:t>.</w:t>
      </w:r>
      <w:r w:rsidR="00B362A4">
        <w:rPr>
          <w:rFonts w:eastAsiaTheme="minorEastAsia"/>
          <w:lang w:eastAsia="ja-JP"/>
        </w:rPr>
        <w:t xml:space="preserve"> Our</w:t>
      </w:r>
      <w:r>
        <w:rPr>
          <w:rFonts w:eastAsiaTheme="minorEastAsia"/>
          <w:lang w:eastAsia="ja-JP"/>
        </w:rPr>
        <w:t xml:space="preserve"> </w:t>
      </w:r>
      <w:r w:rsidR="00833A28">
        <w:rPr>
          <w:rFonts w:eastAsiaTheme="minorEastAsia"/>
          <w:lang w:eastAsia="ja-JP"/>
        </w:rPr>
        <w:t xml:space="preserve">observations and </w:t>
      </w:r>
      <w:r>
        <w:rPr>
          <w:rFonts w:eastAsiaTheme="minorEastAsia"/>
          <w:lang w:eastAsia="ja-JP"/>
        </w:rPr>
        <w:t>proposals are as follows:</w:t>
      </w:r>
    </w:p>
    <w:p w:rsidR="007A1368" w:rsidRPr="00BA6567" w:rsidRDefault="007A1368" w:rsidP="008C0913">
      <w:pPr>
        <w:rPr>
          <w:rFonts w:eastAsiaTheme="minorEastAsia"/>
          <w:b/>
          <w:bCs/>
          <w:u w:val="single"/>
          <w:lang w:eastAsia="ja-JP"/>
        </w:rPr>
      </w:pPr>
      <w:bookmarkStart w:id="2" w:name="_GoBack"/>
      <w:bookmarkEnd w:id="2"/>
      <w:r w:rsidRPr="00BA6567">
        <w:rPr>
          <w:rFonts w:eastAsiaTheme="minorEastAsia" w:hint="eastAsia"/>
          <w:b/>
          <w:bCs/>
          <w:u w:val="single"/>
          <w:lang w:eastAsia="ja-JP"/>
        </w:rPr>
        <w:t>O</w:t>
      </w:r>
      <w:r w:rsidRPr="00BA6567">
        <w:rPr>
          <w:rFonts w:eastAsiaTheme="minorEastAsia"/>
          <w:b/>
          <w:bCs/>
          <w:u w:val="single"/>
          <w:lang w:eastAsia="ja-JP"/>
        </w:rPr>
        <w:t>bservation:</w:t>
      </w:r>
    </w:p>
    <w:p w:rsidR="007A1368" w:rsidRPr="00BA6567" w:rsidRDefault="007A1368" w:rsidP="007A1368">
      <w:pPr>
        <w:ind w:firstLineChars="50" w:firstLine="98"/>
        <w:rPr>
          <w:rFonts w:eastAsiaTheme="minorEastAsia"/>
          <w:b/>
          <w:bCs/>
          <w:lang w:eastAsia="ja-JP"/>
        </w:rPr>
      </w:pPr>
      <w:r w:rsidRPr="00BA6567">
        <w:rPr>
          <w:rFonts w:eastAsiaTheme="minorEastAsia"/>
          <w:b/>
          <w:bCs/>
          <w:lang w:eastAsia="ja-JP"/>
        </w:rPr>
        <w:t xml:space="preserve">The required capability for PSD imbalance </w:t>
      </w:r>
      <w:r>
        <w:rPr>
          <w:rFonts w:eastAsiaTheme="minorEastAsia"/>
          <w:b/>
          <w:bCs/>
          <w:lang w:eastAsia="ja-JP"/>
        </w:rPr>
        <w:t>should</w:t>
      </w:r>
      <w:r w:rsidRPr="00BA6567">
        <w:rPr>
          <w:rFonts w:eastAsiaTheme="minorEastAsia"/>
          <w:b/>
          <w:bCs/>
          <w:lang w:eastAsia="ja-JP"/>
        </w:rPr>
        <w:t xml:space="preserve"> be 15 dB for co-located scenario and 25dB for non-co-located scenario.</w:t>
      </w:r>
    </w:p>
    <w:p w:rsidR="007A1368" w:rsidRDefault="007A1368" w:rsidP="007A1368">
      <w:pPr>
        <w:ind w:firstLineChars="50" w:firstLine="100"/>
        <w:rPr>
          <w:rFonts w:eastAsiaTheme="minorEastAsia"/>
          <w:lang w:eastAsia="ja-JP"/>
        </w:rPr>
      </w:pPr>
    </w:p>
    <w:p w:rsidR="008C0913" w:rsidRPr="00BA6567" w:rsidRDefault="008C0913" w:rsidP="008C0913">
      <w:pPr>
        <w:rPr>
          <w:rFonts w:eastAsiaTheme="minorEastAsia"/>
          <w:b/>
          <w:bCs/>
          <w:u w:val="single"/>
          <w:lang w:eastAsia="ja-JP"/>
        </w:rPr>
      </w:pPr>
      <w:r w:rsidRPr="00BA6567">
        <w:rPr>
          <w:rFonts w:eastAsiaTheme="minorEastAsia" w:hint="eastAsia"/>
          <w:b/>
          <w:bCs/>
          <w:u w:val="single"/>
          <w:lang w:eastAsia="ja-JP"/>
        </w:rPr>
        <w:t>P</w:t>
      </w:r>
      <w:r w:rsidRPr="00BA6567">
        <w:rPr>
          <w:rFonts w:eastAsiaTheme="minorEastAsia"/>
          <w:b/>
          <w:bCs/>
          <w:u w:val="single"/>
          <w:lang w:eastAsia="ja-JP"/>
        </w:rPr>
        <w:t>roposal:</w:t>
      </w:r>
    </w:p>
    <w:p w:rsidR="008C0913" w:rsidRPr="00411A2A" w:rsidRDefault="008C0913" w:rsidP="008C0913">
      <w:pPr>
        <w:ind w:firstLineChars="50" w:firstLine="98"/>
        <w:rPr>
          <w:rFonts w:eastAsiaTheme="minorEastAsia"/>
          <w:b/>
          <w:bCs/>
          <w:lang w:eastAsia="ja-JP"/>
        </w:rPr>
      </w:pPr>
      <w:r w:rsidRPr="00411A2A">
        <w:rPr>
          <w:rFonts w:eastAsiaTheme="minorEastAsia"/>
          <w:b/>
          <w:bCs/>
          <w:lang w:eastAsia="ja-JP"/>
        </w:rPr>
        <w:t xml:space="preserve">Take either of </w:t>
      </w:r>
      <w:r>
        <w:rPr>
          <w:rFonts w:eastAsiaTheme="minorEastAsia"/>
          <w:b/>
          <w:bCs/>
          <w:lang w:eastAsia="ja-JP"/>
        </w:rPr>
        <w:t xml:space="preserve">below </w:t>
      </w:r>
      <w:r w:rsidRPr="00411A2A">
        <w:rPr>
          <w:rFonts w:eastAsiaTheme="minorEastAsia"/>
          <w:b/>
          <w:bCs/>
          <w:lang w:eastAsia="ja-JP"/>
        </w:rPr>
        <w:t>options for FR2 inter-band DL CA of 28GHz + 40GHz:</w:t>
      </w:r>
    </w:p>
    <w:p w:rsidR="008C0913" w:rsidRPr="00411A2A" w:rsidRDefault="008C0913" w:rsidP="008C0913">
      <w:pPr>
        <w:pStyle w:val="a7"/>
        <w:numPr>
          <w:ilvl w:val="0"/>
          <w:numId w:val="23"/>
        </w:numPr>
        <w:ind w:leftChars="0"/>
        <w:rPr>
          <w:rFonts w:eastAsiaTheme="minorEastAsia"/>
          <w:b/>
          <w:bCs/>
          <w:lang w:eastAsia="ja-JP"/>
        </w:rPr>
      </w:pPr>
      <w:r w:rsidRPr="00411A2A">
        <w:rPr>
          <w:rFonts w:eastAsiaTheme="minorEastAsia"/>
          <w:b/>
          <w:bCs/>
          <w:lang w:eastAsia="ja-JP"/>
        </w:rPr>
        <w:t xml:space="preserve">Option 1: </w:t>
      </w:r>
      <w:r w:rsidRPr="00411A2A">
        <w:rPr>
          <w:rFonts w:eastAsiaTheme="minorEastAsia" w:hint="eastAsia"/>
          <w:b/>
          <w:bCs/>
          <w:lang w:eastAsia="ja-JP"/>
        </w:rPr>
        <w:t>S</w:t>
      </w:r>
      <w:r w:rsidRPr="00411A2A">
        <w:rPr>
          <w:rFonts w:eastAsiaTheme="minorEastAsia"/>
          <w:b/>
          <w:bCs/>
          <w:lang w:eastAsia="ja-JP"/>
        </w:rPr>
        <w:t xml:space="preserve">pecify 25dB PSD imbalance requirement </w:t>
      </w:r>
      <w:r>
        <w:rPr>
          <w:rFonts w:eastAsiaTheme="minorEastAsia"/>
          <w:b/>
          <w:bCs/>
          <w:lang w:eastAsia="ja-JP"/>
        </w:rPr>
        <w:t>and test in</w:t>
      </w:r>
      <w:r w:rsidRPr="00411A2A">
        <w:rPr>
          <w:rFonts w:eastAsiaTheme="minorEastAsia"/>
          <w:b/>
          <w:bCs/>
          <w:lang w:eastAsia="ja-JP"/>
        </w:rPr>
        <w:t xml:space="preserve"> RF conformance testing.</w:t>
      </w:r>
    </w:p>
    <w:p w:rsidR="008C0913" w:rsidRPr="00411A2A" w:rsidRDefault="008C0913" w:rsidP="008C0913">
      <w:pPr>
        <w:pStyle w:val="a7"/>
        <w:numPr>
          <w:ilvl w:val="0"/>
          <w:numId w:val="23"/>
        </w:numPr>
        <w:ind w:leftChars="0"/>
        <w:rPr>
          <w:rFonts w:eastAsiaTheme="minorEastAsia"/>
          <w:b/>
          <w:bCs/>
          <w:lang w:eastAsia="ja-JP"/>
        </w:rPr>
      </w:pPr>
      <w:r w:rsidRPr="00411A2A">
        <w:rPr>
          <w:rFonts w:eastAsiaTheme="minorEastAsia"/>
          <w:b/>
          <w:bCs/>
          <w:lang w:eastAsia="ja-JP"/>
        </w:rPr>
        <w:t xml:space="preserve">Option 2: </w:t>
      </w:r>
      <w:r w:rsidRPr="00411A2A">
        <w:rPr>
          <w:rFonts w:eastAsiaTheme="minorEastAsia" w:hint="eastAsia"/>
          <w:b/>
          <w:bCs/>
          <w:lang w:eastAsia="ja-JP"/>
        </w:rPr>
        <w:t>I</w:t>
      </w:r>
      <w:r w:rsidRPr="00411A2A">
        <w:rPr>
          <w:rFonts w:eastAsiaTheme="minorEastAsia"/>
          <w:b/>
          <w:bCs/>
          <w:lang w:eastAsia="ja-JP"/>
        </w:rPr>
        <w:t>ntroduce a new UE capability signalling to distinguish the capability of handling PSD difference for co-located or non-co-located scenario</w:t>
      </w:r>
    </w:p>
    <w:p w:rsidR="008C0913" w:rsidRPr="00411A2A" w:rsidRDefault="008C0913" w:rsidP="008C0913">
      <w:pPr>
        <w:pStyle w:val="a7"/>
        <w:numPr>
          <w:ilvl w:val="1"/>
          <w:numId w:val="23"/>
        </w:numPr>
        <w:ind w:leftChars="0"/>
        <w:rPr>
          <w:rFonts w:eastAsiaTheme="minorEastAsia"/>
          <w:b/>
          <w:bCs/>
          <w:lang w:eastAsia="ja-JP"/>
        </w:rPr>
      </w:pPr>
      <w:r w:rsidRPr="00411A2A">
        <w:rPr>
          <w:rFonts w:eastAsiaTheme="minorEastAsia"/>
          <w:b/>
          <w:bCs/>
          <w:lang w:eastAsia="ja-JP"/>
        </w:rPr>
        <w:t>When the capability is set to 0,</w:t>
      </w:r>
      <w:r w:rsidRPr="00411A2A">
        <w:rPr>
          <w:rFonts w:eastAsiaTheme="minorEastAsia" w:hint="eastAsia"/>
          <w:b/>
          <w:bCs/>
          <w:lang w:eastAsia="ja-JP"/>
        </w:rPr>
        <w:t xml:space="preserve"> </w:t>
      </w:r>
      <w:r w:rsidRPr="00411A2A">
        <w:rPr>
          <w:rFonts w:eastAsiaTheme="minorEastAsia"/>
          <w:b/>
          <w:bCs/>
          <w:lang w:eastAsia="ja-JP"/>
        </w:rPr>
        <w:t>15dB PSD imbalance requirement shall apply</w:t>
      </w:r>
      <w:r>
        <w:rPr>
          <w:rFonts w:eastAsiaTheme="minorEastAsia"/>
          <w:b/>
          <w:bCs/>
          <w:lang w:eastAsia="ja-JP"/>
        </w:rPr>
        <w:t>.</w:t>
      </w:r>
    </w:p>
    <w:p w:rsidR="00D432F0" w:rsidRPr="008C0913" w:rsidRDefault="008C0913" w:rsidP="008C0913">
      <w:pPr>
        <w:pStyle w:val="a7"/>
        <w:numPr>
          <w:ilvl w:val="1"/>
          <w:numId w:val="23"/>
        </w:numPr>
        <w:ind w:leftChars="0"/>
        <w:rPr>
          <w:rFonts w:eastAsiaTheme="minorEastAsia"/>
          <w:b/>
          <w:bCs/>
          <w:lang w:eastAsia="ja-JP"/>
        </w:rPr>
      </w:pPr>
      <w:r w:rsidRPr="00411A2A">
        <w:rPr>
          <w:rFonts w:eastAsiaTheme="minorEastAsia" w:hint="eastAsia"/>
          <w:b/>
          <w:bCs/>
          <w:lang w:eastAsia="ja-JP"/>
        </w:rPr>
        <w:t>W</w:t>
      </w:r>
      <w:r w:rsidRPr="00411A2A">
        <w:rPr>
          <w:rFonts w:eastAsiaTheme="minorEastAsia"/>
          <w:b/>
          <w:bCs/>
          <w:lang w:eastAsia="ja-JP"/>
        </w:rPr>
        <w:t>hen the capability is set to 1, 25dB PSD imbalance requirement shall apply</w:t>
      </w:r>
      <w:r w:rsidRPr="008C0913">
        <w:rPr>
          <w:rFonts w:eastAsiaTheme="minorEastAsia"/>
          <w:b/>
          <w:bCs/>
          <w:lang w:eastAsia="ja-JP"/>
        </w:rPr>
        <w:t>.</w:t>
      </w: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D558A0" w:rsidRDefault="00D558A0" w:rsidP="008A7E75">
      <w:pPr>
        <w:rPr>
          <w:rFonts w:eastAsiaTheme="minorEastAsia"/>
          <w:lang w:val="en-US" w:eastAsia="ja-JP"/>
        </w:rPr>
      </w:pPr>
      <w:r>
        <w:rPr>
          <w:rFonts w:eastAsiaTheme="minorEastAsia" w:hint="eastAsia"/>
          <w:lang w:val="en-US" w:eastAsia="ja-JP"/>
        </w:rPr>
        <w:t>[1]</w:t>
      </w:r>
      <w:r w:rsidRPr="00D558A0">
        <w:t xml:space="preserve"> </w:t>
      </w:r>
      <w:r w:rsidR="002E2242" w:rsidRPr="002E2242">
        <w:rPr>
          <w:rFonts w:eastAsiaTheme="minorEastAsia"/>
          <w:lang w:val="en-US" w:eastAsia="ja-JP"/>
        </w:rPr>
        <w:t>R4-1916024</w:t>
      </w:r>
      <w:r>
        <w:rPr>
          <w:rFonts w:eastAsiaTheme="minorEastAsia"/>
          <w:lang w:val="en-US" w:eastAsia="ja-JP"/>
        </w:rPr>
        <w:t>, “</w:t>
      </w:r>
      <w:r w:rsidR="002E2242" w:rsidRPr="002E2242">
        <w:rPr>
          <w:rFonts w:eastAsiaTheme="minorEastAsia"/>
          <w:lang w:val="en-US" w:eastAsia="ja-JP"/>
        </w:rPr>
        <w:t>WF on FR2 inter-band DL CA</w:t>
      </w:r>
      <w:r>
        <w:rPr>
          <w:rFonts w:eastAsiaTheme="minorEastAsia"/>
          <w:lang w:val="en-US" w:eastAsia="ja-JP"/>
        </w:rPr>
        <w:t xml:space="preserve">”, </w:t>
      </w:r>
      <w:r w:rsidRPr="00D558A0">
        <w:rPr>
          <w:rFonts w:eastAsiaTheme="minorEastAsia"/>
          <w:lang w:val="en-US" w:eastAsia="ja-JP"/>
        </w:rPr>
        <w:t>Nokia, Nokia Shanghai Bell</w:t>
      </w:r>
    </w:p>
    <w:p w:rsidR="001C202A" w:rsidRDefault="001C202A" w:rsidP="008A7E75">
      <w:pPr>
        <w:rPr>
          <w:rFonts w:eastAsiaTheme="minorEastAsia"/>
          <w:lang w:val="en-US" w:eastAsia="ja-JP"/>
        </w:rPr>
      </w:pPr>
      <w:r>
        <w:rPr>
          <w:rFonts w:eastAsiaTheme="minorEastAsia" w:hint="eastAsia"/>
          <w:lang w:val="en-US" w:eastAsia="ja-JP"/>
        </w:rPr>
        <w:t>[</w:t>
      </w:r>
      <w:r>
        <w:rPr>
          <w:rFonts w:eastAsiaTheme="minorEastAsia"/>
          <w:lang w:val="en-US" w:eastAsia="ja-JP"/>
        </w:rPr>
        <w:t xml:space="preserve">2] </w:t>
      </w:r>
      <w:r w:rsidRPr="001C202A">
        <w:rPr>
          <w:rFonts w:eastAsiaTheme="minorEastAsia"/>
          <w:lang w:val="en-US" w:eastAsia="ja-JP"/>
        </w:rPr>
        <w:t>R4-1912316</w:t>
      </w:r>
      <w:r>
        <w:rPr>
          <w:rFonts w:eastAsiaTheme="minorEastAsia"/>
          <w:lang w:val="en-US" w:eastAsia="ja-JP"/>
        </w:rPr>
        <w:t>, “</w:t>
      </w:r>
      <w:r w:rsidRPr="001C202A">
        <w:rPr>
          <w:rFonts w:eastAsiaTheme="minorEastAsia"/>
          <w:lang w:val="en-US" w:eastAsia="ja-JP"/>
        </w:rPr>
        <w:t>Views on Inter band CA</w:t>
      </w:r>
      <w:r>
        <w:rPr>
          <w:rFonts w:eastAsiaTheme="minorEastAsia"/>
          <w:lang w:val="en-US" w:eastAsia="ja-JP"/>
        </w:rPr>
        <w:t xml:space="preserve">”, </w:t>
      </w:r>
      <w:r w:rsidRPr="001C202A">
        <w:rPr>
          <w:rFonts w:eastAsiaTheme="minorEastAsia"/>
          <w:lang w:val="en-US" w:eastAsia="ja-JP"/>
        </w:rPr>
        <w:t>Sony, Ericsson</w:t>
      </w:r>
    </w:p>
    <w:p w:rsidR="009E519A" w:rsidRDefault="009E519A" w:rsidP="009E519A">
      <w:pPr>
        <w:rPr>
          <w:rFonts w:eastAsiaTheme="minorEastAsia"/>
          <w:lang w:val="en-US" w:eastAsia="ja-JP"/>
        </w:rPr>
      </w:pPr>
      <w:r>
        <w:rPr>
          <w:rFonts w:eastAsiaTheme="minorEastAsia" w:hint="eastAsia"/>
          <w:lang w:val="en-US" w:eastAsia="ja-JP"/>
        </w:rPr>
        <w:t>[</w:t>
      </w:r>
      <w:r>
        <w:rPr>
          <w:rFonts w:eastAsiaTheme="minorEastAsia"/>
          <w:lang w:val="en-US" w:eastAsia="ja-JP"/>
        </w:rPr>
        <w:t xml:space="preserve">3] </w:t>
      </w:r>
      <w:r w:rsidRPr="009E519A">
        <w:rPr>
          <w:rFonts w:eastAsiaTheme="minorEastAsia"/>
          <w:lang w:val="en-US" w:eastAsia="ja-JP"/>
        </w:rPr>
        <w:t>R4-1914175</w:t>
      </w:r>
      <w:r>
        <w:rPr>
          <w:rFonts w:eastAsiaTheme="minorEastAsia"/>
          <w:lang w:val="en-US" w:eastAsia="ja-JP"/>
        </w:rPr>
        <w:t>, “</w:t>
      </w:r>
      <w:r w:rsidRPr="009E519A">
        <w:rPr>
          <w:rFonts w:eastAsiaTheme="minorEastAsia"/>
          <w:lang w:val="en-US" w:eastAsia="ja-JP"/>
        </w:rPr>
        <w:t>Initial analysis for power imbalance for FR2 inter-band CA</w:t>
      </w:r>
      <w:r>
        <w:rPr>
          <w:rFonts w:eastAsiaTheme="minorEastAsia"/>
          <w:lang w:val="en-US" w:eastAsia="ja-JP"/>
        </w:rPr>
        <w:t>”, NTT DOCOMO, INC.</w:t>
      </w:r>
    </w:p>
    <w:p w:rsidR="00BB3A26" w:rsidRPr="009E519A" w:rsidRDefault="006929C8">
      <w:pPr>
        <w:rPr>
          <w:rFonts w:eastAsiaTheme="minorEastAsia"/>
          <w:lang w:val="en-US" w:eastAsia="ja-JP"/>
        </w:rPr>
      </w:pPr>
      <w:r>
        <w:rPr>
          <w:rFonts w:eastAsiaTheme="minorEastAsia" w:hint="eastAsia"/>
          <w:lang w:val="en-US" w:eastAsia="ja-JP"/>
        </w:rPr>
        <w:t>[</w:t>
      </w:r>
      <w:r>
        <w:rPr>
          <w:rFonts w:eastAsiaTheme="minorEastAsia"/>
          <w:lang w:val="en-US" w:eastAsia="ja-JP"/>
        </w:rPr>
        <w:t>4] R4-1910755, “</w:t>
      </w:r>
      <w:r w:rsidRPr="006929C8">
        <w:rPr>
          <w:rFonts w:eastAsiaTheme="minorEastAsia"/>
          <w:lang w:val="en-US" w:eastAsia="ja-JP"/>
        </w:rPr>
        <w:t>Reference architecture Inter-band CA on FR2</w:t>
      </w:r>
      <w:r>
        <w:rPr>
          <w:rFonts w:eastAsiaTheme="minorEastAsia"/>
          <w:lang w:val="en-US" w:eastAsia="ja-JP"/>
        </w:rPr>
        <w:t xml:space="preserve">”, </w:t>
      </w:r>
      <w:r w:rsidRPr="006929C8">
        <w:rPr>
          <w:rFonts w:eastAsiaTheme="minorEastAsia"/>
          <w:lang w:val="en-US" w:eastAsia="ja-JP"/>
        </w:rPr>
        <w:t>Qualcomm Incorporated</w:t>
      </w:r>
    </w:p>
    <w:sectPr w:rsidR="00BB3A26" w:rsidRPr="009E519A"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5B2" w:rsidRDefault="004D75B2" w:rsidP="00540D5C">
      <w:r>
        <w:separator/>
      </w:r>
    </w:p>
  </w:endnote>
  <w:endnote w:type="continuationSeparator" w:id="0">
    <w:p w:rsidR="004D75B2" w:rsidRDefault="004D75B2"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5B2" w:rsidRDefault="004D75B2" w:rsidP="00540D5C">
      <w:r>
        <w:separator/>
      </w:r>
    </w:p>
  </w:footnote>
  <w:footnote w:type="continuationSeparator" w:id="0">
    <w:p w:rsidR="004D75B2" w:rsidRDefault="004D75B2"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E7E52"/>
    <w:multiLevelType w:val="hybridMultilevel"/>
    <w:tmpl w:val="DD523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2ADB5535"/>
    <w:multiLevelType w:val="hybridMultilevel"/>
    <w:tmpl w:val="46D02582"/>
    <w:lvl w:ilvl="0" w:tplc="04090001">
      <w:start w:val="1"/>
      <w:numFmt w:val="bullet"/>
      <w:lvlText w:val=""/>
      <w:lvlJc w:val="left"/>
      <w:pPr>
        <w:ind w:left="518" w:hanging="420"/>
      </w:pPr>
      <w:rPr>
        <w:rFonts w:ascii="Wingdings" w:hAnsi="Wingdings" w:hint="default"/>
      </w:rPr>
    </w:lvl>
    <w:lvl w:ilvl="1" w:tplc="0409000B">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8"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165B9"/>
    <w:multiLevelType w:val="hybridMultilevel"/>
    <w:tmpl w:val="826E5FDC"/>
    <w:lvl w:ilvl="0" w:tplc="DEFC1F92">
      <w:start w:val="3"/>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4831A1D"/>
    <w:multiLevelType w:val="multilevel"/>
    <w:tmpl w:val="DE66AE5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8" w15:restartNumberingAfterBreak="0">
    <w:nsid w:val="577B470F"/>
    <w:multiLevelType w:val="hybridMultilevel"/>
    <w:tmpl w:val="04BAB6F0"/>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0E46269"/>
    <w:multiLevelType w:val="hybridMultilevel"/>
    <w:tmpl w:val="329863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6A17F46"/>
    <w:multiLevelType w:val="hybridMultilevel"/>
    <w:tmpl w:val="C74ADC32"/>
    <w:lvl w:ilvl="0" w:tplc="04090001">
      <w:start w:val="1"/>
      <w:numFmt w:val="bullet"/>
      <w:lvlText w:val=""/>
      <w:lvlJc w:val="left"/>
      <w:pPr>
        <w:ind w:left="515" w:hanging="420"/>
      </w:pPr>
      <w:rPr>
        <w:rFonts w:ascii="Wingdings" w:hAnsi="Wingdings" w:hint="default"/>
      </w:rPr>
    </w:lvl>
    <w:lvl w:ilvl="1" w:tplc="0409000B">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2"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7"/>
  </w:num>
  <w:num w:numId="4">
    <w:abstractNumId w:val="9"/>
  </w:num>
  <w:num w:numId="5">
    <w:abstractNumId w:val="4"/>
  </w:num>
  <w:num w:numId="6">
    <w:abstractNumId w:val="23"/>
  </w:num>
  <w:num w:numId="7">
    <w:abstractNumId w:val="15"/>
  </w:num>
  <w:num w:numId="8">
    <w:abstractNumId w:val="1"/>
  </w:num>
  <w:num w:numId="9">
    <w:abstractNumId w:val="6"/>
  </w:num>
  <w:num w:numId="10">
    <w:abstractNumId w:val="24"/>
  </w:num>
  <w:num w:numId="11">
    <w:abstractNumId w:val="22"/>
  </w:num>
  <w:num w:numId="12">
    <w:abstractNumId w:val="13"/>
  </w:num>
  <w:num w:numId="13">
    <w:abstractNumId w:val="10"/>
  </w:num>
  <w:num w:numId="14">
    <w:abstractNumId w:val="2"/>
  </w:num>
  <w:num w:numId="15">
    <w:abstractNumId w:val="19"/>
  </w:num>
  <w:num w:numId="16">
    <w:abstractNumId w:val="3"/>
  </w:num>
  <w:num w:numId="17">
    <w:abstractNumId w:val="14"/>
  </w:num>
  <w:num w:numId="18">
    <w:abstractNumId w:val="16"/>
  </w:num>
  <w:num w:numId="19">
    <w:abstractNumId w:val="20"/>
  </w:num>
  <w:num w:numId="20">
    <w:abstractNumId w:val="5"/>
  </w:num>
  <w:num w:numId="21">
    <w:abstractNumId w:val="11"/>
  </w:num>
  <w:num w:numId="22">
    <w:abstractNumId w:val="12"/>
  </w:num>
  <w:num w:numId="23">
    <w:abstractNumId w:val="21"/>
  </w:num>
  <w:num w:numId="24">
    <w:abstractNumId w:val="7"/>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047"/>
    <w:rsid w:val="00003B41"/>
    <w:rsid w:val="0000480E"/>
    <w:rsid w:val="0000535A"/>
    <w:rsid w:val="00010F9D"/>
    <w:rsid w:val="000123EB"/>
    <w:rsid w:val="00020779"/>
    <w:rsid w:val="000261B9"/>
    <w:rsid w:val="000369F0"/>
    <w:rsid w:val="00037829"/>
    <w:rsid w:val="00040EAA"/>
    <w:rsid w:val="00041FC6"/>
    <w:rsid w:val="00042F45"/>
    <w:rsid w:val="0004466D"/>
    <w:rsid w:val="00046DB6"/>
    <w:rsid w:val="000510E7"/>
    <w:rsid w:val="00057573"/>
    <w:rsid w:val="00060062"/>
    <w:rsid w:val="000803AF"/>
    <w:rsid w:val="00092D43"/>
    <w:rsid w:val="00093AED"/>
    <w:rsid w:val="00095DE5"/>
    <w:rsid w:val="000A04B1"/>
    <w:rsid w:val="000A51AB"/>
    <w:rsid w:val="000A5C75"/>
    <w:rsid w:val="000A6BBC"/>
    <w:rsid w:val="000A71D6"/>
    <w:rsid w:val="000A7A6D"/>
    <w:rsid w:val="000B5097"/>
    <w:rsid w:val="000B7069"/>
    <w:rsid w:val="000C1843"/>
    <w:rsid w:val="000C2BAF"/>
    <w:rsid w:val="000C4D47"/>
    <w:rsid w:val="000C78B0"/>
    <w:rsid w:val="000D0320"/>
    <w:rsid w:val="000D16F1"/>
    <w:rsid w:val="000D1D6A"/>
    <w:rsid w:val="000D3470"/>
    <w:rsid w:val="000D3AC4"/>
    <w:rsid w:val="000D7476"/>
    <w:rsid w:val="000D7CA3"/>
    <w:rsid w:val="000F00E8"/>
    <w:rsid w:val="000F02C4"/>
    <w:rsid w:val="000F20BD"/>
    <w:rsid w:val="000F212E"/>
    <w:rsid w:val="00100D5A"/>
    <w:rsid w:val="001108F1"/>
    <w:rsid w:val="00110FD7"/>
    <w:rsid w:val="00114639"/>
    <w:rsid w:val="00114C5F"/>
    <w:rsid w:val="001153DE"/>
    <w:rsid w:val="001205D3"/>
    <w:rsid w:val="001209B3"/>
    <w:rsid w:val="00120ABF"/>
    <w:rsid w:val="001275D2"/>
    <w:rsid w:val="001325F0"/>
    <w:rsid w:val="00133725"/>
    <w:rsid w:val="00134132"/>
    <w:rsid w:val="001353AF"/>
    <w:rsid w:val="00154649"/>
    <w:rsid w:val="00156CD3"/>
    <w:rsid w:val="001611A7"/>
    <w:rsid w:val="00164224"/>
    <w:rsid w:val="001663F8"/>
    <w:rsid w:val="001803FE"/>
    <w:rsid w:val="001830DB"/>
    <w:rsid w:val="0018484E"/>
    <w:rsid w:val="001959DE"/>
    <w:rsid w:val="001B04CA"/>
    <w:rsid w:val="001B27AB"/>
    <w:rsid w:val="001B3725"/>
    <w:rsid w:val="001C202A"/>
    <w:rsid w:val="001C37C9"/>
    <w:rsid w:val="001C3CF8"/>
    <w:rsid w:val="001C4CBC"/>
    <w:rsid w:val="001C5D40"/>
    <w:rsid w:val="001C669D"/>
    <w:rsid w:val="001C6EB5"/>
    <w:rsid w:val="001C75B2"/>
    <w:rsid w:val="001D03CA"/>
    <w:rsid w:val="001E10E3"/>
    <w:rsid w:val="001E35A7"/>
    <w:rsid w:val="001F424B"/>
    <w:rsid w:val="001F534C"/>
    <w:rsid w:val="001F6E8B"/>
    <w:rsid w:val="00200A08"/>
    <w:rsid w:val="002018FC"/>
    <w:rsid w:val="00207725"/>
    <w:rsid w:val="00214C8F"/>
    <w:rsid w:val="0021622D"/>
    <w:rsid w:val="002203FD"/>
    <w:rsid w:val="002319D8"/>
    <w:rsid w:val="00231C7E"/>
    <w:rsid w:val="00232ACC"/>
    <w:rsid w:val="00245AE7"/>
    <w:rsid w:val="00247017"/>
    <w:rsid w:val="00250975"/>
    <w:rsid w:val="00251BC1"/>
    <w:rsid w:val="00253875"/>
    <w:rsid w:val="002538F6"/>
    <w:rsid w:val="00257B90"/>
    <w:rsid w:val="00257C96"/>
    <w:rsid w:val="00264ABF"/>
    <w:rsid w:val="002706E7"/>
    <w:rsid w:val="0027599D"/>
    <w:rsid w:val="00277A38"/>
    <w:rsid w:val="00283282"/>
    <w:rsid w:val="00285B82"/>
    <w:rsid w:val="002959BC"/>
    <w:rsid w:val="00296283"/>
    <w:rsid w:val="002A1205"/>
    <w:rsid w:val="002A1A98"/>
    <w:rsid w:val="002A6114"/>
    <w:rsid w:val="002A7CF3"/>
    <w:rsid w:val="002B3046"/>
    <w:rsid w:val="002B4490"/>
    <w:rsid w:val="002B7D3B"/>
    <w:rsid w:val="002C1771"/>
    <w:rsid w:val="002C5E1F"/>
    <w:rsid w:val="002D0D1F"/>
    <w:rsid w:val="002D3EB3"/>
    <w:rsid w:val="002D5327"/>
    <w:rsid w:val="002E2242"/>
    <w:rsid w:val="002E6C13"/>
    <w:rsid w:val="002E72A6"/>
    <w:rsid w:val="003060E1"/>
    <w:rsid w:val="00312639"/>
    <w:rsid w:val="003176DD"/>
    <w:rsid w:val="0032127A"/>
    <w:rsid w:val="003219AE"/>
    <w:rsid w:val="00323D60"/>
    <w:rsid w:val="00333523"/>
    <w:rsid w:val="00334425"/>
    <w:rsid w:val="00334614"/>
    <w:rsid w:val="0035306D"/>
    <w:rsid w:val="00354827"/>
    <w:rsid w:val="00355C67"/>
    <w:rsid w:val="003571BA"/>
    <w:rsid w:val="0036346D"/>
    <w:rsid w:val="00366904"/>
    <w:rsid w:val="003718C0"/>
    <w:rsid w:val="00376FAB"/>
    <w:rsid w:val="003919EA"/>
    <w:rsid w:val="003931AA"/>
    <w:rsid w:val="003A02D7"/>
    <w:rsid w:val="003A22E5"/>
    <w:rsid w:val="003A2F94"/>
    <w:rsid w:val="003A3D0F"/>
    <w:rsid w:val="003A41FE"/>
    <w:rsid w:val="003A5ECC"/>
    <w:rsid w:val="003B48AA"/>
    <w:rsid w:val="003C3BBB"/>
    <w:rsid w:val="003C53BD"/>
    <w:rsid w:val="003C5E6B"/>
    <w:rsid w:val="003D3CC3"/>
    <w:rsid w:val="003D6D00"/>
    <w:rsid w:val="003E017A"/>
    <w:rsid w:val="003E2C1E"/>
    <w:rsid w:val="003E3607"/>
    <w:rsid w:val="003E49C3"/>
    <w:rsid w:val="003E6582"/>
    <w:rsid w:val="003E7C78"/>
    <w:rsid w:val="00403EA9"/>
    <w:rsid w:val="00406D33"/>
    <w:rsid w:val="00411528"/>
    <w:rsid w:val="00411A2A"/>
    <w:rsid w:val="004143CB"/>
    <w:rsid w:val="0041678A"/>
    <w:rsid w:val="004235F7"/>
    <w:rsid w:val="004253A1"/>
    <w:rsid w:val="0042605C"/>
    <w:rsid w:val="00427983"/>
    <w:rsid w:val="00430296"/>
    <w:rsid w:val="00430DFC"/>
    <w:rsid w:val="0043126C"/>
    <w:rsid w:val="00431294"/>
    <w:rsid w:val="0043401F"/>
    <w:rsid w:val="00443C54"/>
    <w:rsid w:val="0044417A"/>
    <w:rsid w:val="00451121"/>
    <w:rsid w:val="00460217"/>
    <w:rsid w:val="004611AE"/>
    <w:rsid w:val="00461F41"/>
    <w:rsid w:val="00463C29"/>
    <w:rsid w:val="004650FF"/>
    <w:rsid w:val="0046695E"/>
    <w:rsid w:val="00466D06"/>
    <w:rsid w:val="00466E5C"/>
    <w:rsid w:val="0047118D"/>
    <w:rsid w:val="004717AC"/>
    <w:rsid w:val="00472DF7"/>
    <w:rsid w:val="004759F4"/>
    <w:rsid w:val="00480CC9"/>
    <w:rsid w:val="0048106F"/>
    <w:rsid w:val="00484DBB"/>
    <w:rsid w:val="004869CD"/>
    <w:rsid w:val="004873A9"/>
    <w:rsid w:val="00487875"/>
    <w:rsid w:val="00487B11"/>
    <w:rsid w:val="00492F37"/>
    <w:rsid w:val="0049413F"/>
    <w:rsid w:val="004975BA"/>
    <w:rsid w:val="00497E0B"/>
    <w:rsid w:val="004A4FEF"/>
    <w:rsid w:val="004B2D28"/>
    <w:rsid w:val="004B53C3"/>
    <w:rsid w:val="004C453C"/>
    <w:rsid w:val="004C5C0D"/>
    <w:rsid w:val="004C71EA"/>
    <w:rsid w:val="004C7FF5"/>
    <w:rsid w:val="004D1473"/>
    <w:rsid w:val="004D27F4"/>
    <w:rsid w:val="004D2FD3"/>
    <w:rsid w:val="004D75B2"/>
    <w:rsid w:val="004E2B2F"/>
    <w:rsid w:val="004E78B3"/>
    <w:rsid w:val="004F1CA4"/>
    <w:rsid w:val="0050001E"/>
    <w:rsid w:val="005004D0"/>
    <w:rsid w:val="00502CEC"/>
    <w:rsid w:val="00514309"/>
    <w:rsid w:val="005152EA"/>
    <w:rsid w:val="00522030"/>
    <w:rsid w:val="00523D74"/>
    <w:rsid w:val="00526490"/>
    <w:rsid w:val="00532AC3"/>
    <w:rsid w:val="0053479F"/>
    <w:rsid w:val="00535B6B"/>
    <w:rsid w:val="00540D5C"/>
    <w:rsid w:val="0054234D"/>
    <w:rsid w:val="005500D0"/>
    <w:rsid w:val="00551442"/>
    <w:rsid w:val="00554527"/>
    <w:rsid w:val="00562703"/>
    <w:rsid w:val="0056280A"/>
    <w:rsid w:val="005703DA"/>
    <w:rsid w:val="00571AFB"/>
    <w:rsid w:val="005751A5"/>
    <w:rsid w:val="00585C55"/>
    <w:rsid w:val="00585EE3"/>
    <w:rsid w:val="00592D59"/>
    <w:rsid w:val="0059353C"/>
    <w:rsid w:val="005A0D92"/>
    <w:rsid w:val="005A74EC"/>
    <w:rsid w:val="005B33D7"/>
    <w:rsid w:val="005B3F47"/>
    <w:rsid w:val="005B53FE"/>
    <w:rsid w:val="005C4753"/>
    <w:rsid w:val="005D0FA7"/>
    <w:rsid w:val="005D3FB2"/>
    <w:rsid w:val="005D58FF"/>
    <w:rsid w:val="005E2EF8"/>
    <w:rsid w:val="005E3D15"/>
    <w:rsid w:val="005E3EA3"/>
    <w:rsid w:val="005E7A74"/>
    <w:rsid w:val="005F4E73"/>
    <w:rsid w:val="005F7661"/>
    <w:rsid w:val="00602CBC"/>
    <w:rsid w:val="00603D77"/>
    <w:rsid w:val="006075D9"/>
    <w:rsid w:val="0061054C"/>
    <w:rsid w:val="00610EF1"/>
    <w:rsid w:val="00622CB4"/>
    <w:rsid w:val="00623840"/>
    <w:rsid w:val="00631E76"/>
    <w:rsid w:val="00640884"/>
    <w:rsid w:val="00640A56"/>
    <w:rsid w:val="00646B87"/>
    <w:rsid w:val="00653ED5"/>
    <w:rsid w:val="00654891"/>
    <w:rsid w:val="006557A3"/>
    <w:rsid w:val="00657CAC"/>
    <w:rsid w:val="00664081"/>
    <w:rsid w:val="00666A2D"/>
    <w:rsid w:val="00670677"/>
    <w:rsid w:val="006761C0"/>
    <w:rsid w:val="006766E8"/>
    <w:rsid w:val="00684A07"/>
    <w:rsid w:val="0069265F"/>
    <w:rsid w:val="006929C8"/>
    <w:rsid w:val="0069776D"/>
    <w:rsid w:val="006A4D35"/>
    <w:rsid w:val="006A572F"/>
    <w:rsid w:val="006B1744"/>
    <w:rsid w:val="006B32D8"/>
    <w:rsid w:val="006B3603"/>
    <w:rsid w:val="006B5F50"/>
    <w:rsid w:val="006B6467"/>
    <w:rsid w:val="006B6A7F"/>
    <w:rsid w:val="006B6AC4"/>
    <w:rsid w:val="006C1D6D"/>
    <w:rsid w:val="006C3F31"/>
    <w:rsid w:val="006C524F"/>
    <w:rsid w:val="006C6145"/>
    <w:rsid w:val="006D01FE"/>
    <w:rsid w:val="006D48DA"/>
    <w:rsid w:val="006D7BCE"/>
    <w:rsid w:val="006E4C30"/>
    <w:rsid w:val="006F57FD"/>
    <w:rsid w:val="00700F96"/>
    <w:rsid w:val="007113EC"/>
    <w:rsid w:val="00715F77"/>
    <w:rsid w:val="007206C6"/>
    <w:rsid w:val="00722859"/>
    <w:rsid w:val="00723040"/>
    <w:rsid w:val="00732DCE"/>
    <w:rsid w:val="00741B79"/>
    <w:rsid w:val="00753047"/>
    <w:rsid w:val="007541D0"/>
    <w:rsid w:val="00760633"/>
    <w:rsid w:val="007635C0"/>
    <w:rsid w:val="00766986"/>
    <w:rsid w:val="00766EC1"/>
    <w:rsid w:val="0076781B"/>
    <w:rsid w:val="0077066D"/>
    <w:rsid w:val="00770A7A"/>
    <w:rsid w:val="00785267"/>
    <w:rsid w:val="00790A7C"/>
    <w:rsid w:val="00790F94"/>
    <w:rsid w:val="00795E94"/>
    <w:rsid w:val="007A03D7"/>
    <w:rsid w:val="007A1368"/>
    <w:rsid w:val="007B1B7D"/>
    <w:rsid w:val="007B3B11"/>
    <w:rsid w:val="007B7F18"/>
    <w:rsid w:val="007C1B50"/>
    <w:rsid w:val="007C512A"/>
    <w:rsid w:val="007F047F"/>
    <w:rsid w:val="007F3DE6"/>
    <w:rsid w:val="007F50E1"/>
    <w:rsid w:val="007F6D29"/>
    <w:rsid w:val="00801D45"/>
    <w:rsid w:val="00814CD3"/>
    <w:rsid w:val="008274F5"/>
    <w:rsid w:val="008334F8"/>
    <w:rsid w:val="00833A28"/>
    <w:rsid w:val="00833FB8"/>
    <w:rsid w:val="00837C0B"/>
    <w:rsid w:val="00844AB5"/>
    <w:rsid w:val="00845F6F"/>
    <w:rsid w:val="00847095"/>
    <w:rsid w:val="0084710E"/>
    <w:rsid w:val="00847A90"/>
    <w:rsid w:val="00855EC3"/>
    <w:rsid w:val="00862A08"/>
    <w:rsid w:val="00863158"/>
    <w:rsid w:val="00864D54"/>
    <w:rsid w:val="00870E9F"/>
    <w:rsid w:val="0087523B"/>
    <w:rsid w:val="00876344"/>
    <w:rsid w:val="00880441"/>
    <w:rsid w:val="0088164D"/>
    <w:rsid w:val="00882727"/>
    <w:rsid w:val="00882A05"/>
    <w:rsid w:val="0088519A"/>
    <w:rsid w:val="00893367"/>
    <w:rsid w:val="00896608"/>
    <w:rsid w:val="008A3A76"/>
    <w:rsid w:val="008A632B"/>
    <w:rsid w:val="008A65E4"/>
    <w:rsid w:val="008A7753"/>
    <w:rsid w:val="008A7E75"/>
    <w:rsid w:val="008C017A"/>
    <w:rsid w:val="008C0913"/>
    <w:rsid w:val="008C359E"/>
    <w:rsid w:val="008C7941"/>
    <w:rsid w:val="008D342E"/>
    <w:rsid w:val="008D41CA"/>
    <w:rsid w:val="008D622F"/>
    <w:rsid w:val="008D6A4F"/>
    <w:rsid w:val="008E599C"/>
    <w:rsid w:val="008E5A13"/>
    <w:rsid w:val="008E66E3"/>
    <w:rsid w:val="008E79A2"/>
    <w:rsid w:val="008F0044"/>
    <w:rsid w:val="008F335B"/>
    <w:rsid w:val="008F3655"/>
    <w:rsid w:val="008F5919"/>
    <w:rsid w:val="008F7745"/>
    <w:rsid w:val="008F7AAA"/>
    <w:rsid w:val="00902260"/>
    <w:rsid w:val="00902EAF"/>
    <w:rsid w:val="00905537"/>
    <w:rsid w:val="00911090"/>
    <w:rsid w:val="009112F6"/>
    <w:rsid w:val="00911A61"/>
    <w:rsid w:val="009135D3"/>
    <w:rsid w:val="00914730"/>
    <w:rsid w:val="00914A60"/>
    <w:rsid w:val="0093253B"/>
    <w:rsid w:val="009335B6"/>
    <w:rsid w:val="0094177B"/>
    <w:rsid w:val="0094281F"/>
    <w:rsid w:val="009437BB"/>
    <w:rsid w:val="00964076"/>
    <w:rsid w:val="009668F2"/>
    <w:rsid w:val="00970C12"/>
    <w:rsid w:val="009728CC"/>
    <w:rsid w:val="00973292"/>
    <w:rsid w:val="00973CF4"/>
    <w:rsid w:val="00976E32"/>
    <w:rsid w:val="009809E9"/>
    <w:rsid w:val="009844AA"/>
    <w:rsid w:val="0098715A"/>
    <w:rsid w:val="00996579"/>
    <w:rsid w:val="009A0DF1"/>
    <w:rsid w:val="009A50C6"/>
    <w:rsid w:val="009A50EE"/>
    <w:rsid w:val="009A6613"/>
    <w:rsid w:val="009B0AB8"/>
    <w:rsid w:val="009B0D74"/>
    <w:rsid w:val="009D06C9"/>
    <w:rsid w:val="009D1930"/>
    <w:rsid w:val="009D48CC"/>
    <w:rsid w:val="009D7D44"/>
    <w:rsid w:val="009E1D92"/>
    <w:rsid w:val="009E39F7"/>
    <w:rsid w:val="009E519A"/>
    <w:rsid w:val="009E5A6C"/>
    <w:rsid w:val="009E7AA1"/>
    <w:rsid w:val="009F044A"/>
    <w:rsid w:val="009F1211"/>
    <w:rsid w:val="009F1ADA"/>
    <w:rsid w:val="009F3C24"/>
    <w:rsid w:val="009F3E2A"/>
    <w:rsid w:val="009F51D5"/>
    <w:rsid w:val="00A059CD"/>
    <w:rsid w:val="00A067EF"/>
    <w:rsid w:val="00A07AA3"/>
    <w:rsid w:val="00A1443A"/>
    <w:rsid w:val="00A2121F"/>
    <w:rsid w:val="00A266AB"/>
    <w:rsid w:val="00A26FBD"/>
    <w:rsid w:val="00A375FC"/>
    <w:rsid w:val="00A40FCB"/>
    <w:rsid w:val="00A4131B"/>
    <w:rsid w:val="00A45507"/>
    <w:rsid w:val="00A45E9B"/>
    <w:rsid w:val="00A461C6"/>
    <w:rsid w:val="00A47A32"/>
    <w:rsid w:val="00A510E2"/>
    <w:rsid w:val="00A51529"/>
    <w:rsid w:val="00A57A13"/>
    <w:rsid w:val="00A70F69"/>
    <w:rsid w:val="00A72BBA"/>
    <w:rsid w:val="00A74A7E"/>
    <w:rsid w:val="00A95B4B"/>
    <w:rsid w:val="00AC0E6E"/>
    <w:rsid w:val="00AE2993"/>
    <w:rsid w:val="00AE695C"/>
    <w:rsid w:val="00AF084A"/>
    <w:rsid w:val="00B00C72"/>
    <w:rsid w:val="00B02767"/>
    <w:rsid w:val="00B05945"/>
    <w:rsid w:val="00B12C6D"/>
    <w:rsid w:val="00B13BC2"/>
    <w:rsid w:val="00B1463F"/>
    <w:rsid w:val="00B15FDF"/>
    <w:rsid w:val="00B23CCE"/>
    <w:rsid w:val="00B2513D"/>
    <w:rsid w:val="00B2707C"/>
    <w:rsid w:val="00B3510A"/>
    <w:rsid w:val="00B35AA4"/>
    <w:rsid w:val="00B362A4"/>
    <w:rsid w:val="00B4140A"/>
    <w:rsid w:val="00B51F1B"/>
    <w:rsid w:val="00B527EA"/>
    <w:rsid w:val="00B53884"/>
    <w:rsid w:val="00B57347"/>
    <w:rsid w:val="00B62770"/>
    <w:rsid w:val="00B66039"/>
    <w:rsid w:val="00B72BA5"/>
    <w:rsid w:val="00B74292"/>
    <w:rsid w:val="00B81B3C"/>
    <w:rsid w:val="00B85ACB"/>
    <w:rsid w:val="00B863A4"/>
    <w:rsid w:val="00B879FC"/>
    <w:rsid w:val="00B94507"/>
    <w:rsid w:val="00B953DD"/>
    <w:rsid w:val="00BA40BE"/>
    <w:rsid w:val="00BA6567"/>
    <w:rsid w:val="00BB3A26"/>
    <w:rsid w:val="00BB3F79"/>
    <w:rsid w:val="00BC213B"/>
    <w:rsid w:val="00BC6148"/>
    <w:rsid w:val="00BC64BA"/>
    <w:rsid w:val="00BD07B0"/>
    <w:rsid w:val="00BD2445"/>
    <w:rsid w:val="00BD245D"/>
    <w:rsid w:val="00BD3393"/>
    <w:rsid w:val="00BD420C"/>
    <w:rsid w:val="00BD48A1"/>
    <w:rsid w:val="00BD665A"/>
    <w:rsid w:val="00BE033F"/>
    <w:rsid w:val="00BE175E"/>
    <w:rsid w:val="00BE35E3"/>
    <w:rsid w:val="00BE5DBF"/>
    <w:rsid w:val="00C023E1"/>
    <w:rsid w:val="00C11209"/>
    <w:rsid w:val="00C12883"/>
    <w:rsid w:val="00C249FD"/>
    <w:rsid w:val="00C402E3"/>
    <w:rsid w:val="00C54154"/>
    <w:rsid w:val="00C56568"/>
    <w:rsid w:val="00C56F4E"/>
    <w:rsid w:val="00C64C73"/>
    <w:rsid w:val="00C6609A"/>
    <w:rsid w:val="00C746BF"/>
    <w:rsid w:val="00C77D78"/>
    <w:rsid w:val="00C80A68"/>
    <w:rsid w:val="00C80A98"/>
    <w:rsid w:val="00C816FB"/>
    <w:rsid w:val="00C91AE7"/>
    <w:rsid w:val="00C940EA"/>
    <w:rsid w:val="00C948C1"/>
    <w:rsid w:val="00C96EF5"/>
    <w:rsid w:val="00CA08E2"/>
    <w:rsid w:val="00CA1688"/>
    <w:rsid w:val="00CA2679"/>
    <w:rsid w:val="00CA7499"/>
    <w:rsid w:val="00CB2C4D"/>
    <w:rsid w:val="00CC2177"/>
    <w:rsid w:val="00CC7F98"/>
    <w:rsid w:val="00CD5F49"/>
    <w:rsid w:val="00CE1467"/>
    <w:rsid w:val="00D06025"/>
    <w:rsid w:val="00D066B2"/>
    <w:rsid w:val="00D0768B"/>
    <w:rsid w:val="00D10FF3"/>
    <w:rsid w:val="00D22182"/>
    <w:rsid w:val="00D304BD"/>
    <w:rsid w:val="00D33E82"/>
    <w:rsid w:val="00D36FEA"/>
    <w:rsid w:val="00D432F0"/>
    <w:rsid w:val="00D558A0"/>
    <w:rsid w:val="00D57BC8"/>
    <w:rsid w:val="00D60EE0"/>
    <w:rsid w:val="00D61B94"/>
    <w:rsid w:val="00D63630"/>
    <w:rsid w:val="00D65665"/>
    <w:rsid w:val="00D67358"/>
    <w:rsid w:val="00D71D19"/>
    <w:rsid w:val="00D725A5"/>
    <w:rsid w:val="00D8026C"/>
    <w:rsid w:val="00D84790"/>
    <w:rsid w:val="00D9159F"/>
    <w:rsid w:val="00DA16D9"/>
    <w:rsid w:val="00DA3584"/>
    <w:rsid w:val="00DA7E02"/>
    <w:rsid w:val="00DB0284"/>
    <w:rsid w:val="00DB632A"/>
    <w:rsid w:val="00DD25C3"/>
    <w:rsid w:val="00DD43F2"/>
    <w:rsid w:val="00DD7275"/>
    <w:rsid w:val="00DE3222"/>
    <w:rsid w:val="00DE3EBB"/>
    <w:rsid w:val="00DE40E3"/>
    <w:rsid w:val="00DF0052"/>
    <w:rsid w:val="00DF120D"/>
    <w:rsid w:val="00DF2849"/>
    <w:rsid w:val="00E00040"/>
    <w:rsid w:val="00E01272"/>
    <w:rsid w:val="00E03025"/>
    <w:rsid w:val="00E0326F"/>
    <w:rsid w:val="00E03447"/>
    <w:rsid w:val="00E03B99"/>
    <w:rsid w:val="00E0769D"/>
    <w:rsid w:val="00E138E6"/>
    <w:rsid w:val="00E14738"/>
    <w:rsid w:val="00E20CE0"/>
    <w:rsid w:val="00E20F47"/>
    <w:rsid w:val="00E217AE"/>
    <w:rsid w:val="00E325DD"/>
    <w:rsid w:val="00E32A17"/>
    <w:rsid w:val="00E34FF5"/>
    <w:rsid w:val="00E35E1E"/>
    <w:rsid w:val="00E35EC3"/>
    <w:rsid w:val="00E37E65"/>
    <w:rsid w:val="00E43BDD"/>
    <w:rsid w:val="00E465F6"/>
    <w:rsid w:val="00E46F02"/>
    <w:rsid w:val="00E516E8"/>
    <w:rsid w:val="00E5210E"/>
    <w:rsid w:val="00E552B8"/>
    <w:rsid w:val="00E56E1B"/>
    <w:rsid w:val="00E64020"/>
    <w:rsid w:val="00E72A56"/>
    <w:rsid w:val="00E732A6"/>
    <w:rsid w:val="00E75888"/>
    <w:rsid w:val="00E76AF6"/>
    <w:rsid w:val="00E80F8D"/>
    <w:rsid w:val="00E873CF"/>
    <w:rsid w:val="00E943EC"/>
    <w:rsid w:val="00E96213"/>
    <w:rsid w:val="00EA4A7F"/>
    <w:rsid w:val="00EB1826"/>
    <w:rsid w:val="00EB5C92"/>
    <w:rsid w:val="00EB69D2"/>
    <w:rsid w:val="00EC424A"/>
    <w:rsid w:val="00EC6164"/>
    <w:rsid w:val="00EC64F1"/>
    <w:rsid w:val="00ED1A0F"/>
    <w:rsid w:val="00ED3357"/>
    <w:rsid w:val="00EE03F8"/>
    <w:rsid w:val="00EE146C"/>
    <w:rsid w:val="00EE20E4"/>
    <w:rsid w:val="00EE6AB8"/>
    <w:rsid w:val="00F11B42"/>
    <w:rsid w:val="00F14F28"/>
    <w:rsid w:val="00F24415"/>
    <w:rsid w:val="00F3266F"/>
    <w:rsid w:val="00F4298B"/>
    <w:rsid w:val="00F45045"/>
    <w:rsid w:val="00F52E5E"/>
    <w:rsid w:val="00F665E2"/>
    <w:rsid w:val="00F6691D"/>
    <w:rsid w:val="00F67494"/>
    <w:rsid w:val="00F67FA8"/>
    <w:rsid w:val="00F734B0"/>
    <w:rsid w:val="00F825EA"/>
    <w:rsid w:val="00F8279F"/>
    <w:rsid w:val="00F856B0"/>
    <w:rsid w:val="00F85E97"/>
    <w:rsid w:val="00F92B36"/>
    <w:rsid w:val="00F954FC"/>
    <w:rsid w:val="00F95E0F"/>
    <w:rsid w:val="00F96857"/>
    <w:rsid w:val="00F96917"/>
    <w:rsid w:val="00F96925"/>
    <w:rsid w:val="00FA0806"/>
    <w:rsid w:val="00FA176E"/>
    <w:rsid w:val="00FA7082"/>
    <w:rsid w:val="00FB20A6"/>
    <w:rsid w:val="00FB6A07"/>
    <w:rsid w:val="00FB6F68"/>
    <w:rsid w:val="00FB78AA"/>
    <w:rsid w:val="00FC3211"/>
    <w:rsid w:val="00FC4F77"/>
    <w:rsid w:val="00FC65E1"/>
    <w:rsid w:val="00FC68DC"/>
    <w:rsid w:val="00FC6CAB"/>
    <w:rsid w:val="00FD10A8"/>
    <w:rsid w:val="00FD147C"/>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7916E7"/>
  <w15:docId w15:val="{A48BD3CF-5E66-4D63-B957-A5694170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12883"/>
    <w:rPr>
      <w:rFonts w:ascii="Times New Roman" w:eastAsia="SimSun" w:hAnsi="Times New Roman" w:cs="Times New Roman"/>
      <w:kern w:val="0"/>
      <w:sz w:val="20"/>
      <w:szCs w:val="20"/>
      <w:lang w:val="en-GB" w:eastAsia="en-US"/>
    </w:rPr>
  </w:style>
  <w:style w:type="paragraph" w:styleId="1">
    <w:name w:val="heading 1"/>
    <w:basedOn w:val="a0"/>
    <w:next w:val="a0"/>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0"/>
    <w:next w:val="a0"/>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0"/>
    <w:next w:val="a0"/>
    <w:link w:val="30"/>
    <w:uiPriority w:val="9"/>
    <w:unhideWhenUsed/>
    <w:qFormat/>
    <w:rsid w:val="00603D77"/>
    <w:pPr>
      <w:keepNext/>
      <w:ind w:leftChars="400" w:left="400"/>
      <w:outlineLvl w:val="2"/>
    </w:pPr>
    <w:rPr>
      <w:rFonts w:asciiTheme="majorHAnsi" w:eastAsiaTheme="majorEastAsia" w:hAnsiTheme="majorHAnsi" w:cstheme="majorBidi"/>
    </w:rPr>
  </w:style>
  <w:style w:type="paragraph" w:styleId="40">
    <w:name w:val="heading 4"/>
    <w:basedOn w:val="a0"/>
    <w:next w:val="a0"/>
    <w:link w:val="41"/>
    <w:uiPriority w:val="9"/>
    <w:unhideWhenUsed/>
    <w:qFormat/>
    <w:rsid w:val="008274F5"/>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4">
    <w:name w:val="首标题"/>
    <w:rsid w:val="00DD43F2"/>
    <w:rPr>
      <w:rFonts w:ascii="Arial" w:eastAsia="SimSun" w:hAnsi="Arial"/>
      <w:sz w:val="24"/>
      <w:lang w:val="en-US" w:eastAsia="zh-CN" w:bidi="ar-SA"/>
    </w:rPr>
  </w:style>
  <w:style w:type="paragraph" w:customStyle="1" w:styleId="4">
    <w:name w:val="标题4"/>
    <w:basedOn w:val="a0"/>
    <w:rsid w:val="00DD43F2"/>
    <w:pPr>
      <w:numPr>
        <w:numId w:val="1"/>
      </w:numPr>
      <w:spacing w:after="18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D43F2"/>
    <w:pPr>
      <w:widowControl w:val="0"/>
    </w:pPr>
    <w:rPr>
      <w:rFonts w:ascii="Arial" w:eastAsia="ＭＳ 明朝" w:hAnsi="Arial" w:cs="Times New Roman"/>
      <w:b/>
      <w:noProof/>
      <w:kern w:val="0"/>
      <w:sz w:val="18"/>
      <w:szCs w:val="20"/>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5"/>
    <w:rsid w:val="00DD43F2"/>
    <w:rPr>
      <w:rFonts w:ascii="Arial" w:eastAsia="ＭＳ 明朝" w:hAnsi="Arial" w:cs="Times New Roman"/>
      <w:b/>
      <w:noProof/>
      <w:kern w:val="0"/>
      <w:sz w:val="18"/>
      <w:szCs w:val="20"/>
      <w:lang w:val="en-GB" w:eastAsia="en-US"/>
    </w:rPr>
  </w:style>
  <w:style w:type="character" w:customStyle="1" w:styleId="10">
    <w:name w:val="見出し 1 (文字)"/>
    <w:basedOn w:val="a1"/>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1"/>
    <w:link w:val="2"/>
    <w:uiPriority w:val="9"/>
    <w:rsid w:val="00551442"/>
    <w:rPr>
      <w:rFonts w:ascii="Arial" w:eastAsia="Arial" w:hAnsiTheme="majorHAnsi" w:cstheme="majorBidi"/>
      <w:kern w:val="0"/>
      <w:sz w:val="28"/>
      <w:szCs w:val="20"/>
      <w:lang w:val="en-GB"/>
    </w:rPr>
  </w:style>
  <w:style w:type="paragraph" w:styleId="a7">
    <w:name w:val="List Paragraph"/>
    <w:basedOn w:val="a0"/>
    <w:uiPriority w:val="34"/>
    <w:qFormat/>
    <w:rsid w:val="00640884"/>
    <w:pPr>
      <w:ind w:leftChars="400" w:left="840"/>
    </w:pPr>
  </w:style>
  <w:style w:type="table" w:styleId="a8">
    <w:name w:val="Table Grid"/>
    <w:basedOn w:val="a2"/>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unhideWhenUsed/>
    <w:rsid w:val="00585EE3"/>
    <w:pPr>
      <w:tabs>
        <w:tab w:val="center" w:pos="4252"/>
        <w:tab w:val="right" w:pos="8504"/>
      </w:tabs>
      <w:snapToGrid w:val="0"/>
    </w:pPr>
  </w:style>
  <w:style w:type="character" w:customStyle="1" w:styleId="aa">
    <w:name w:val="フッター (文字)"/>
    <w:basedOn w:val="a1"/>
    <w:link w:val="a9"/>
    <w:uiPriority w:val="99"/>
    <w:rsid w:val="00585EE3"/>
    <w:rPr>
      <w:rFonts w:ascii="Times New Roman" w:eastAsia="SimSun" w:hAnsi="Times New Roman" w:cs="Times New Roman"/>
      <w:kern w:val="0"/>
      <w:sz w:val="20"/>
      <w:szCs w:val="20"/>
      <w:lang w:val="en-GB" w:eastAsia="en-US"/>
    </w:rPr>
  </w:style>
  <w:style w:type="paragraph" w:styleId="ab">
    <w:name w:val="Balloon Text"/>
    <w:basedOn w:val="a0"/>
    <w:link w:val="ac"/>
    <w:uiPriority w:val="99"/>
    <w:semiHidden/>
    <w:unhideWhenUsed/>
    <w:rsid w:val="003D6D00"/>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3D6D00"/>
    <w:rPr>
      <w:rFonts w:asciiTheme="majorHAnsi" w:eastAsiaTheme="majorEastAsia" w:hAnsiTheme="majorHAnsi" w:cstheme="majorBidi"/>
      <w:kern w:val="0"/>
      <w:sz w:val="18"/>
      <w:szCs w:val="18"/>
      <w:lang w:val="en-GB" w:eastAsia="en-US"/>
    </w:rPr>
  </w:style>
  <w:style w:type="character" w:styleId="ad">
    <w:name w:val="annotation reference"/>
    <w:basedOn w:val="a1"/>
    <w:uiPriority w:val="99"/>
    <w:semiHidden/>
    <w:unhideWhenUsed/>
    <w:rsid w:val="002A6114"/>
    <w:rPr>
      <w:sz w:val="18"/>
      <w:szCs w:val="18"/>
    </w:rPr>
  </w:style>
  <w:style w:type="paragraph" w:styleId="ae">
    <w:name w:val="annotation text"/>
    <w:basedOn w:val="a0"/>
    <w:link w:val="af"/>
    <w:uiPriority w:val="99"/>
    <w:semiHidden/>
    <w:unhideWhenUsed/>
    <w:rsid w:val="002A6114"/>
  </w:style>
  <w:style w:type="character" w:customStyle="1" w:styleId="af">
    <w:name w:val="コメント文字列 (文字)"/>
    <w:basedOn w:val="a1"/>
    <w:link w:val="ae"/>
    <w:uiPriority w:val="99"/>
    <w:semiHidden/>
    <w:rsid w:val="002A6114"/>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2A6114"/>
    <w:rPr>
      <w:b/>
      <w:bCs/>
    </w:rPr>
  </w:style>
  <w:style w:type="character" w:customStyle="1" w:styleId="af1">
    <w:name w:val="コメント内容 (文字)"/>
    <w:basedOn w:val="af"/>
    <w:link w:val="af0"/>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1"/>
    <w:link w:val="3"/>
    <w:uiPriority w:val="9"/>
    <w:rsid w:val="00603D77"/>
    <w:rPr>
      <w:rFonts w:asciiTheme="majorHAnsi" w:eastAsiaTheme="majorEastAsia" w:hAnsiTheme="majorHAnsi" w:cstheme="majorBidi"/>
      <w:kern w:val="0"/>
      <w:sz w:val="20"/>
      <w:szCs w:val="20"/>
      <w:lang w:val="en-GB" w:eastAsia="en-US"/>
    </w:rPr>
  </w:style>
  <w:style w:type="paragraph" w:customStyle="1" w:styleId="TAH">
    <w:name w:val="TAH"/>
    <w:basedOn w:val="a0"/>
    <w:link w:val="TAHCar"/>
    <w:qFormat/>
    <w:rsid w:val="00C948C1"/>
    <w:pPr>
      <w:keepNext/>
      <w:keepLines/>
      <w:jc w:val="center"/>
    </w:pPr>
    <w:rPr>
      <w:rFonts w:ascii="Arial" w:eastAsiaTheme="minorEastAsia" w:hAnsi="Arial"/>
      <w:b/>
      <w:sz w:val="18"/>
    </w:rPr>
  </w:style>
  <w:style w:type="paragraph" w:customStyle="1" w:styleId="TH">
    <w:name w:val="TH"/>
    <w:basedOn w:val="a0"/>
    <w:link w:val="THChar"/>
    <w:qFormat/>
    <w:rsid w:val="00C948C1"/>
    <w:pPr>
      <w:keepNext/>
      <w:keepLines/>
      <w:spacing w:before="60" w:after="180"/>
      <w:jc w:val="center"/>
    </w:pPr>
    <w:rPr>
      <w:rFonts w:ascii="Arial" w:eastAsiaTheme="minorEastAsia" w:hAnsi="Arial"/>
      <w:b/>
    </w:rPr>
  </w:style>
  <w:style w:type="paragraph" w:customStyle="1" w:styleId="TAL">
    <w:name w:val="TAL"/>
    <w:basedOn w:val="a0"/>
    <w:link w:val="TALCar"/>
    <w:qFormat/>
    <w:rsid w:val="00C948C1"/>
    <w:pPr>
      <w:keepNext/>
      <w:keepLines/>
    </w:pPr>
    <w:rPr>
      <w:rFonts w:ascii="Arial" w:eastAsiaTheme="minorEastAsia" w:hAnsi="Arial"/>
      <w:sz w:val="18"/>
    </w:rPr>
  </w:style>
  <w:style w:type="character" w:customStyle="1" w:styleId="THChar">
    <w:name w:val="TH Char"/>
    <w:link w:val="TH"/>
    <w:qFormat/>
    <w:rsid w:val="00C948C1"/>
    <w:rPr>
      <w:rFonts w:ascii="Arial" w:hAnsi="Arial" w:cs="Times New Roman"/>
      <w:b/>
      <w:kern w:val="0"/>
      <w:sz w:val="20"/>
      <w:szCs w:val="20"/>
      <w:lang w:val="en-GB" w:eastAsia="en-US"/>
    </w:rPr>
  </w:style>
  <w:style w:type="character" w:customStyle="1" w:styleId="TAHCar">
    <w:name w:val="TAH Car"/>
    <w:link w:val="TAH"/>
    <w:qFormat/>
    <w:rsid w:val="00C948C1"/>
    <w:rPr>
      <w:rFonts w:ascii="Arial" w:hAnsi="Arial" w:cs="Times New Roman"/>
      <w:b/>
      <w:kern w:val="0"/>
      <w:sz w:val="18"/>
      <w:szCs w:val="20"/>
      <w:lang w:val="en-GB" w:eastAsia="en-US"/>
    </w:rPr>
  </w:style>
  <w:style w:type="character" w:customStyle="1" w:styleId="TALCar">
    <w:name w:val="TAL Car"/>
    <w:link w:val="TAL"/>
    <w:rsid w:val="00C948C1"/>
    <w:rPr>
      <w:rFonts w:ascii="Arial" w:hAnsi="Arial" w:cs="Times New Roman"/>
      <w:kern w:val="0"/>
      <w:sz w:val="18"/>
      <w:szCs w:val="20"/>
      <w:lang w:val="en-GB" w:eastAsia="en-US"/>
    </w:rPr>
  </w:style>
  <w:style w:type="paragraph" w:styleId="Web">
    <w:name w:val="Normal (Web)"/>
    <w:basedOn w:val="a0"/>
    <w:uiPriority w:val="99"/>
    <w:semiHidden/>
    <w:unhideWhenUsed/>
    <w:rsid w:val="008A7E7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C">
    <w:name w:val="TAC"/>
    <w:basedOn w:val="TAL"/>
    <w:link w:val="TACChar"/>
    <w:qFormat/>
    <w:rsid w:val="00D10FF3"/>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D10FF3"/>
    <w:rPr>
      <w:rFonts w:ascii="Arial" w:eastAsia="SimSun" w:hAnsi="Arial" w:cs="Times New Roman"/>
      <w:kern w:val="0"/>
      <w:sz w:val="18"/>
      <w:szCs w:val="20"/>
      <w:lang w:val="en-GB" w:eastAsia="en-US"/>
    </w:rPr>
  </w:style>
  <w:style w:type="character" w:customStyle="1" w:styleId="41">
    <w:name w:val="見出し 4 (文字)"/>
    <w:basedOn w:val="a1"/>
    <w:link w:val="40"/>
    <w:uiPriority w:val="9"/>
    <w:rsid w:val="008274F5"/>
    <w:rPr>
      <w:rFonts w:ascii="Times New Roman" w:eastAsia="SimSun" w:hAnsi="Times New Roman" w:cs="Times New Roman"/>
      <w:b/>
      <w:bCs/>
      <w:kern w:val="0"/>
      <w:sz w:val="20"/>
      <w:szCs w:val="20"/>
      <w:lang w:val="en-GB" w:eastAsia="en-US"/>
    </w:rPr>
  </w:style>
  <w:style w:type="paragraph" w:styleId="21">
    <w:name w:val="List Bullet 2"/>
    <w:basedOn w:val="a"/>
    <w:link w:val="22"/>
    <w:rsid w:val="00C54154"/>
    <w:pPr>
      <w:numPr>
        <w:numId w:val="0"/>
      </w:numPr>
      <w:spacing w:after="180"/>
      <w:ind w:left="851" w:hanging="284"/>
      <w:contextualSpacing w:val="0"/>
    </w:pPr>
  </w:style>
  <w:style w:type="paragraph" w:customStyle="1" w:styleId="TAN">
    <w:name w:val="TAN"/>
    <w:basedOn w:val="TAL"/>
    <w:link w:val="TANChar"/>
    <w:qFormat/>
    <w:rsid w:val="00C54154"/>
    <w:pPr>
      <w:ind w:left="851" w:hanging="851"/>
    </w:pPr>
    <w:rPr>
      <w:rFonts w:eastAsia="SimSun"/>
    </w:rPr>
  </w:style>
  <w:style w:type="character" w:customStyle="1" w:styleId="TANChar">
    <w:name w:val="TAN Char"/>
    <w:link w:val="TAN"/>
    <w:qFormat/>
    <w:rsid w:val="00C54154"/>
    <w:rPr>
      <w:rFonts w:ascii="Arial" w:eastAsia="SimSun" w:hAnsi="Arial" w:cs="Times New Roman"/>
      <w:kern w:val="0"/>
      <w:sz w:val="18"/>
      <w:szCs w:val="20"/>
      <w:lang w:val="en-GB" w:eastAsia="en-US"/>
    </w:rPr>
  </w:style>
  <w:style w:type="character" w:customStyle="1" w:styleId="TALChar">
    <w:name w:val="TAL Char"/>
    <w:locked/>
    <w:rsid w:val="00C54154"/>
    <w:rPr>
      <w:rFonts w:ascii="Arial" w:hAnsi="Arial" w:cs="Arial"/>
      <w:sz w:val="18"/>
      <w:lang w:val="en-GB"/>
    </w:rPr>
  </w:style>
  <w:style w:type="character" w:customStyle="1" w:styleId="22">
    <w:name w:val="箇条書き 2 (文字)"/>
    <w:link w:val="21"/>
    <w:rsid w:val="00C54154"/>
    <w:rPr>
      <w:rFonts w:ascii="Times New Roman" w:eastAsia="SimSun" w:hAnsi="Times New Roman" w:cs="Times New Roman"/>
      <w:kern w:val="0"/>
      <w:sz w:val="20"/>
      <w:szCs w:val="20"/>
      <w:lang w:val="en-GB" w:eastAsia="en-US"/>
    </w:rPr>
  </w:style>
  <w:style w:type="paragraph" w:styleId="a">
    <w:name w:val="List Bullet"/>
    <w:basedOn w:val="a0"/>
    <w:uiPriority w:val="99"/>
    <w:semiHidden/>
    <w:unhideWhenUsed/>
    <w:rsid w:val="00C54154"/>
    <w:pPr>
      <w:numPr>
        <w:numId w:val="2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472337713">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198205069">
      <w:bodyDiv w:val="1"/>
      <w:marLeft w:val="0"/>
      <w:marRight w:val="0"/>
      <w:marTop w:val="0"/>
      <w:marBottom w:val="0"/>
      <w:divBdr>
        <w:top w:val="none" w:sz="0" w:space="0" w:color="auto"/>
        <w:left w:val="none" w:sz="0" w:space="0" w:color="auto"/>
        <w:bottom w:val="none" w:sz="0" w:space="0" w:color="auto"/>
        <w:right w:val="none" w:sz="0" w:space="0" w:color="auto"/>
      </w:divBdr>
    </w:div>
    <w:div w:id="1297447525">
      <w:bodyDiv w:val="1"/>
      <w:marLeft w:val="0"/>
      <w:marRight w:val="0"/>
      <w:marTop w:val="0"/>
      <w:marBottom w:val="0"/>
      <w:divBdr>
        <w:top w:val="none" w:sz="0" w:space="0" w:color="auto"/>
        <w:left w:val="none" w:sz="0" w:space="0" w:color="auto"/>
        <w:bottom w:val="none" w:sz="0" w:space="0" w:color="auto"/>
        <w:right w:val="none" w:sz="0" w:space="0" w:color="auto"/>
      </w:divBdr>
    </w:div>
    <w:div w:id="1345664202">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8966352">
      <w:bodyDiv w:val="1"/>
      <w:marLeft w:val="0"/>
      <w:marRight w:val="0"/>
      <w:marTop w:val="0"/>
      <w:marBottom w:val="0"/>
      <w:divBdr>
        <w:top w:val="none" w:sz="0" w:space="0" w:color="auto"/>
        <w:left w:val="none" w:sz="0" w:space="0" w:color="auto"/>
        <w:bottom w:val="none" w:sz="0" w:space="0" w:color="auto"/>
        <w:right w:val="none" w:sz="0" w:space="0" w:color="auto"/>
      </w:divBdr>
    </w:div>
    <w:div w:id="1986348644">
      <w:bodyDiv w:val="1"/>
      <w:marLeft w:val="0"/>
      <w:marRight w:val="0"/>
      <w:marTop w:val="0"/>
      <w:marBottom w:val="0"/>
      <w:divBdr>
        <w:top w:val="none" w:sz="0" w:space="0" w:color="auto"/>
        <w:left w:val="none" w:sz="0" w:space="0" w:color="auto"/>
        <w:bottom w:val="none" w:sz="0" w:space="0" w:color="auto"/>
        <w:right w:val="none" w:sz="0" w:space="0" w:color="auto"/>
      </w:divBdr>
    </w:div>
    <w:div w:id="20953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6F8EB-885D-40EB-A4AA-E1B0F96C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3GPP3.dotx</Template>
  <TotalTime>1003</TotalTime>
  <Pages>2</Pages>
  <Words>717</Words>
  <Characters>4093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 </cp:lastModifiedBy>
  <cp:revision>175</cp:revision>
  <dcterms:created xsi:type="dcterms:W3CDTF">2020-02-03T09:35:00Z</dcterms:created>
  <dcterms:modified xsi:type="dcterms:W3CDTF">2020-02-14T21:34:00Z</dcterms:modified>
</cp:coreProperties>
</file>